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AE" w:rsidRDefault="008A74AE"/>
    <w:p w:rsidR="009E750D" w:rsidRPr="00520A52" w:rsidRDefault="009E750D" w:rsidP="009E750D">
      <w:pPr>
        <w:jc w:val="center"/>
        <w:textAlignment w:val="baseline"/>
        <w:outlineLvl w:val="0"/>
        <w:rPr>
          <w:rFonts w:ascii="Theinhardt Black" w:hAnsi="Theinhardt Black" w:cs="Calibri"/>
          <w:b/>
          <w:bCs/>
          <w:smallCaps/>
          <w:kern w:val="36"/>
          <w:sz w:val="36"/>
          <w:szCs w:val="48"/>
        </w:rPr>
      </w:pPr>
      <w:r w:rsidRPr="00520A52">
        <w:rPr>
          <w:rFonts w:ascii="Theinhardt Black" w:hAnsi="Theinhardt Black" w:cs="Calibri"/>
          <w:b/>
          <w:bCs/>
          <w:smallCaps/>
          <w:kern w:val="36"/>
          <w:sz w:val="36"/>
          <w:szCs w:val="48"/>
        </w:rPr>
        <w:t>Le Groupe Cassous choisit AKTID pour la réalisation de sa ligne de tri des déchets du bâtiment</w:t>
      </w:r>
    </w:p>
    <w:p w:rsidR="009E750D" w:rsidRPr="0037370C" w:rsidRDefault="009E750D" w:rsidP="009E750D">
      <w:pPr>
        <w:textAlignment w:val="baseline"/>
        <w:outlineLvl w:val="0"/>
        <w:rPr>
          <w:rFonts w:ascii="Theinhardt Light" w:hAnsi="Theinhardt Light" w:cs="Calibri Light"/>
        </w:rPr>
      </w:pPr>
    </w:p>
    <w:p w:rsidR="009E750D" w:rsidRPr="0037370C" w:rsidRDefault="009E750D" w:rsidP="009E750D">
      <w:pPr>
        <w:jc w:val="both"/>
        <w:textAlignment w:val="baseline"/>
        <w:outlineLvl w:val="0"/>
        <w:rPr>
          <w:rFonts w:ascii="DINPro-Medium" w:hAnsi="DINPro-Medium" w:cs="Calibri"/>
          <w:sz w:val="24"/>
          <w:szCs w:val="24"/>
        </w:rPr>
      </w:pPr>
      <w:r w:rsidRPr="0037370C">
        <w:rPr>
          <w:rFonts w:ascii="DINPro-Medium" w:hAnsi="DINPro-Medium" w:cs="Calibri"/>
          <w:sz w:val="24"/>
          <w:szCs w:val="24"/>
        </w:rPr>
        <w:t>AKTID va réaliser la 1</w:t>
      </w:r>
      <w:r w:rsidRPr="0037370C">
        <w:rPr>
          <w:rFonts w:ascii="DINPro-Medium" w:hAnsi="DINPro-Medium" w:cs="Calibri"/>
          <w:sz w:val="24"/>
          <w:szCs w:val="24"/>
          <w:vertAlign w:val="superscript"/>
        </w:rPr>
        <w:t>ère</w:t>
      </w:r>
      <w:r w:rsidRPr="0037370C">
        <w:rPr>
          <w:rFonts w:ascii="DINPro-Medium" w:hAnsi="DINPro-Medium" w:cs="Calibri"/>
          <w:sz w:val="24"/>
          <w:szCs w:val="24"/>
        </w:rPr>
        <w:t xml:space="preserve"> installation de tri mécanisé des déchets du bâtiment en Nouvelle-Aquitaine. Fruit d’une étroite collaboration entre l’ensemblier et le Groupe Cassous, ce nouveau centre de tri va permettre de valoriser plus de 80% des déchets. </w:t>
      </w:r>
    </w:p>
    <w:p w:rsidR="009E750D" w:rsidRPr="0037370C" w:rsidRDefault="009E750D" w:rsidP="009E750D">
      <w:pPr>
        <w:textAlignment w:val="baseline"/>
        <w:outlineLvl w:val="0"/>
        <w:rPr>
          <w:rFonts w:ascii="Theinhardt Light" w:hAnsi="Theinhardt Light" w:cs="Calibri Light"/>
          <w:i/>
          <w:sz w:val="20"/>
        </w:rPr>
      </w:pPr>
      <w:r w:rsidRPr="0037370C">
        <w:rPr>
          <w:rFonts w:ascii="Theinhardt Light" w:hAnsi="Theinhardt Light" w:cs="Calibri Light"/>
          <w:i/>
          <w:sz w:val="20"/>
        </w:rPr>
        <w:t>©</w:t>
      </w:r>
      <w:r w:rsidR="0037370C">
        <w:rPr>
          <w:rFonts w:ascii="Theinhardt Light" w:hAnsi="Theinhardt Light" w:cs="Calibri Light"/>
          <w:i/>
          <w:sz w:val="20"/>
        </w:rPr>
        <w:t xml:space="preserve"> </w:t>
      </w:r>
      <w:r w:rsidRPr="0037370C">
        <w:rPr>
          <w:rFonts w:ascii="Theinhardt Light" w:hAnsi="Theinhardt Light" w:cs="Calibri Light"/>
          <w:i/>
          <w:sz w:val="20"/>
        </w:rPr>
        <w:t>AKTID</w:t>
      </w:r>
      <w:r w:rsidR="000B792C" w:rsidRPr="0037370C">
        <w:rPr>
          <w:rFonts w:ascii="Theinhardt Light" w:hAnsi="Theinhardt Light"/>
          <w:noProof/>
          <w:lang w:eastAsia="fr-FR"/>
        </w:rPr>
        <w:drawing>
          <wp:anchor distT="0" distB="0" distL="114300" distR="114300" simplePos="0" relativeHeight="251660288" behindDoc="1" locked="0" layoutInCell="1" allowOverlap="1" wp14:anchorId="54FE5F37" wp14:editId="3D97B126">
            <wp:simplePos x="0" y="0"/>
            <wp:positionH relativeFrom="column">
              <wp:posOffset>-635</wp:posOffset>
            </wp:positionH>
            <wp:positionV relativeFrom="paragraph">
              <wp:posOffset>120015</wp:posOffset>
            </wp:positionV>
            <wp:extent cx="5756910" cy="3348990"/>
            <wp:effectExtent l="0" t="0" r="0" b="0"/>
            <wp:wrapTight wrapText="bothSides">
              <wp:wrapPolygon edited="0">
                <wp:start x="0" y="0"/>
                <wp:lineTo x="0" y="21502"/>
                <wp:lineTo x="21514" y="21502"/>
                <wp:lineTo x="21514" y="0"/>
                <wp:lineTo x="0" y="0"/>
              </wp:wrapPolygon>
            </wp:wrapTight>
            <wp:docPr id="6" name="Image 2" descr="C:\Users\troillard\AppData\Local\Microsoft\Windows\INetCache\Content.Word\c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troillard\AppData\Local\Microsoft\Windows\INetCache\Content.Word\ca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3348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70C">
        <w:rPr>
          <w:rFonts w:ascii="Theinhardt Light" w:hAnsi="Theinhardt Light" w:cs="Calibri Light"/>
          <w:i/>
          <w:sz w:val="20"/>
        </w:rPr>
        <w:t xml:space="preserve"> - Centre de tri de déchets du </w:t>
      </w:r>
      <w:proofErr w:type="spellStart"/>
      <w:r w:rsidRPr="0037370C">
        <w:rPr>
          <w:rFonts w:ascii="Theinhardt Light" w:hAnsi="Theinhardt Light" w:cs="Calibri Light"/>
          <w:i/>
          <w:sz w:val="20"/>
        </w:rPr>
        <w:t>batiment</w:t>
      </w:r>
      <w:proofErr w:type="spellEnd"/>
      <w:r w:rsidRPr="0037370C">
        <w:rPr>
          <w:rFonts w:ascii="Theinhardt Light" w:hAnsi="Theinhardt Light" w:cs="Calibri Light"/>
          <w:i/>
          <w:sz w:val="20"/>
        </w:rPr>
        <w:t xml:space="preserve"> </w:t>
      </w:r>
    </w:p>
    <w:p w:rsidR="009E750D" w:rsidRPr="0037370C" w:rsidRDefault="009E750D" w:rsidP="009E750D">
      <w:pPr>
        <w:jc w:val="both"/>
        <w:textAlignment w:val="baseline"/>
        <w:outlineLvl w:val="0"/>
        <w:rPr>
          <w:rFonts w:ascii="Theinhardt Light" w:hAnsi="Theinhardt Light" w:cs="Calibri Light"/>
        </w:rPr>
      </w:pPr>
      <w:r w:rsidRPr="0037370C">
        <w:rPr>
          <w:rFonts w:ascii="Theinhardt Light" w:hAnsi="Theinhardt Light" w:cs="Calibri Light"/>
        </w:rPr>
        <w:t xml:space="preserve">Chambéry, le …. Juillet 2021 — Implanté en Nouvelle-Aquitaine et spécialisé en travaux et services dans le secteur du BTP, le Groupe Cassous développe fortement son implication dans les métiers de l’environnement. Aujourd’hui, le </w:t>
      </w:r>
      <w:r w:rsidR="0037370C" w:rsidRPr="0037370C">
        <w:rPr>
          <w:rFonts w:ascii="Theinhardt Light" w:hAnsi="Theinhardt Light" w:cs="Calibri Light"/>
        </w:rPr>
        <w:t>Groupe Aquitain a</w:t>
      </w:r>
      <w:r w:rsidRPr="0037370C">
        <w:rPr>
          <w:rFonts w:ascii="Theinhardt Light" w:hAnsi="Theinhardt Light" w:cs="Calibri Light"/>
        </w:rPr>
        <w:t xml:space="preserve"> décidé d’élargir son activité tri et valorisation des déchets avec la construction de son 1er centre de tri de déchets du bâtiment. Pour la conception et la réalisation de cette installation le Groupe Cassous, associé à ses deux partenaires, les groupes </w:t>
      </w:r>
      <w:proofErr w:type="spellStart"/>
      <w:r w:rsidRPr="0037370C">
        <w:rPr>
          <w:rFonts w:ascii="Theinhardt Light" w:hAnsi="Theinhardt Light" w:cs="Calibri Light"/>
        </w:rPr>
        <w:t>Garandeau</w:t>
      </w:r>
      <w:proofErr w:type="spellEnd"/>
      <w:r w:rsidRPr="0037370C">
        <w:rPr>
          <w:rFonts w:ascii="Theinhardt Light" w:hAnsi="Theinhardt Light" w:cs="Calibri Light"/>
        </w:rPr>
        <w:t xml:space="preserve"> et </w:t>
      </w:r>
      <w:proofErr w:type="spellStart"/>
      <w:r w:rsidRPr="0037370C">
        <w:rPr>
          <w:rFonts w:ascii="Theinhardt Light" w:hAnsi="Theinhardt Light" w:cs="Calibri Light"/>
        </w:rPr>
        <w:t>Brangeon</w:t>
      </w:r>
      <w:proofErr w:type="spellEnd"/>
      <w:r w:rsidRPr="0037370C">
        <w:rPr>
          <w:rFonts w:ascii="Theinhardt Light" w:hAnsi="Theinhardt Light" w:cs="Calibri Light"/>
        </w:rPr>
        <w:t xml:space="preserve">, a choisi de s’appuyer sur l’expertise et les conseils de l’ensemblier savoyard AKTID. </w:t>
      </w:r>
    </w:p>
    <w:p w:rsidR="0037370C" w:rsidRDefault="0037370C" w:rsidP="009E750D">
      <w:pPr>
        <w:jc w:val="both"/>
        <w:textAlignment w:val="baseline"/>
        <w:outlineLvl w:val="0"/>
        <w:rPr>
          <w:rFonts w:ascii="Theinhardt Light" w:hAnsi="Theinhardt Light" w:cs="Calibri Light"/>
        </w:rPr>
      </w:pPr>
    </w:p>
    <w:p w:rsidR="009E750D" w:rsidRPr="0037370C" w:rsidRDefault="009E750D" w:rsidP="009E750D">
      <w:pPr>
        <w:jc w:val="both"/>
        <w:textAlignment w:val="baseline"/>
        <w:outlineLvl w:val="0"/>
        <w:rPr>
          <w:rFonts w:ascii="Theinhardt Light" w:hAnsi="Theinhardt Light" w:cs="Calibri Light"/>
        </w:rPr>
      </w:pPr>
      <w:r w:rsidRPr="0037370C">
        <w:rPr>
          <w:rFonts w:ascii="Theinhardt Light" w:hAnsi="Theinhardt Light" w:cs="Calibri Light"/>
        </w:rPr>
        <w:t xml:space="preserve">L’objectif de ce projet est de réaliser la 1ère installation de tri mécanisé des déchets du bâtiment en Nouvelle-Aquitaine et ainsi limiter considérablement les volumes enfouis. Ce centre de tri, basé à </w:t>
      </w:r>
      <w:r w:rsidRPr="0037370C">
        <w:rPr>
          <w:rFonts w:ascii="Theinhardt Light" w:hAnsi="Theinhardt Light" w:cs="Calibri Light"/>
        </w:rPr>
        <w:lastRenderedPageBreak/>
        <w:t xml:space="preserve">Mérignac près de Bordeaux, permettra d’optimiser les taux de valorisation des matières collectées pour passer de seulement 15% actuellement en Nouvelle-Aquitaine à un taux de valorisation de plus de 80%. « La technologie utilisée sur cette ligne permettra de trier par granulométrie et de « nettoyer » les inertes (déchets minéraux). Le produit obtenu en sortie de tri sera propre et directement utilisable en remblaie de carrière. Pour le reste, le </w:t>
      </w:r>
      <w:proofErr w:type="spellStart"/>
      <w:r w:rsidRPr="0037370C">
        <w:rPr>
          <w:rFonts w:ascii="Theinhardt Light" w:hAnsi="Theinhardt Light" w:cs="Calibri Light"/>
        </w:rPr>
        <w:t>process</w:t>
      </w:r>
      <w:proofErr w:type="spellEnd"/>
      <w:r w:rsidRPr="0037370C">
        <w:rPr>
          <w:rFonts w:ascii="Theinhardt Light" w:hAnsi="Theinhardt Light" w:cs="Calibri Light"/>
        </w:rPr>
        <w:t xml:space="preserve"> extrait les autres matières valorisables (métaux, plastiques etc.) pour ne laisser in fine que les déchets non valorisables en refus. » précise Patrick </w:t>
      </w:r>
      <w:proofErr w:type="spellStart"/>
      <w:r w:rsidRPr="0037370C">
        <w:rPr>
          <w:rFonts w:ascii="Theinhardt Light" w:hAnsi="Theinhardt Light" w:cs="Calibri Light"/>
        </w:rPr>
        <w:t>Folcher</w:t>
      </w:r>
      <w:proofErr w:type="spellEnd"/>
      <w:r w:rsidRPr="0037370C">
        <w:rPr>
          <w:rFonts w:ascii="Theinhardt Light" w:hAnsi="Theinhardt Light" w:cs="Calibri Light"/>
        </w:rPr>
        <w:t>, Responsable Commercial d’AKTID.</w:t>
      </w:r>
    </w:p>
    <w:p w:rsidR="009E750D" w:rsidRPr="0037370C" w:rsidRDefault="009E750D" w:rsidP="009E750D">
      <w:pPr>
        <w:jc w:val="both"/>
        <w:textAlignment w:val="baseline"/>
        <w:outlineLvl w:val="0"/>
        <w:rPr>
          <w:rFonts w:ascii="Theinhardt Light" w:hAnsi="Theinhardt Light" w:cs="Calibri Light"/>
        </w:rPr>
      </w:pPr>
      <w:r w:rsidRPr="0037370C">
        <w:rPr>
          <w:rFonts w:ascii="Theinhardt Light" w:hAnsi="Theinhardt Light" w:cs="Calibri Light"/>
        </w:rPr>
        <w:t xml:space="preserve">La réalisation de cette installation est le fruit d’une longue et étroite collaboration entre d’une part les groupes Cassous et </w:t>
      </w:r>
      <w:proofErr w:type="spellStart"/>
      <w:r w:rsidRPr="0037370C">
        <w:rPr>
          <w:rFonts w:ascii="Theinhardt Light" w:hAnsi="Theinhardt Light" w:cs="Calibri Light"/>
        </w:rPr>
        <w:t>Garandeau</w:t>
      </w:r>
      <w:proofErr w:type="spellEnd"/>
      <w:r w:rsidRPr="0037370C">
        <w:rPr>
          <w:rFonts w:ascii="Theinhardt Light" w:hAnsi="Theinhardt Light" w:cs="Calibri Light"/>
        </w:rPr>
        <w:t xml:space="preserve"> et d’autres part l’ensemblier AKTID. </w:t>
      </w:r>
    </w:p>
    <w:p w:rsidR="009E750D" w:rsidRPr="0037370C" w:rsidRDefault="009E750D" w:rsidP="009E750D">
      <w:pPr>
        <w:jc w:val="both"/>
        <w:textAlignment w:val="baseline"/>
        <w:outlineLvl w:val="0"/>
        <w:rPr>
          <w:rFonts w:ascii="Theinhardt Light" w:hAnsi="Theinhardt Light" w:cs="Calibri Light"/>
        </w:rPr>
      </w:pPr>
      <w:r w:rsidRPr="0037370C">
        <w:rPr>
          <w:rFonts w:ascii="Theinhardt Light" w:hAnsi="Theinhardt Light" w:cs="Calibri Light"/>
        </w:rPr>
        <w:t xml:space="preserve">« AKTID a eu un vrai rôle d’accompagnement et de conseil depuis la naissance du projet, il y a 3 ans. La visite de plusieurs installations réalisées par AKTID et la caractérisation précise de notre flux entrant ont permis de nous aiguiller dans nos choix techniques pour définir un </w:t>
      </w:r>
      <w:proofErr w:type="spellStart"/>
      <w:r w:rsidRPr="0037370C">
        <w:rPr>
          <w:rFonts w:ascii="Theinhardt Light" w:hAnsi="Theinhardt Light" w:cs="Calibri Light"/>
        </w:rPr>
        <w:t>process</w:t>
      </w:r>
      <w:proofErr w:type="spellEnd"/>
      <w:r w:rsidRPr="0037370C">
        <w:rPr>
          <w:rFonts w:ascii="Theinhardt Light" w:hAnsi="Theinhardt Light" w:cs="Calibri Light"/>
        </w:rPr>
        <w:t xml:space="preserve"> optimisé. » explique Philippe Durand, Vice-Président du Groupe Cassous. </w:t>
      </w:r>
    </w:p>
    <w:p w:rsidR="009E750D" w:rsidRPr="0037370C" w:rsidRDefault="009E750D" w:rsidP="009E750D">
      <w:pPr>
        <w:jc w:val="both"/>
        <w:textAlignment w:val="baseline"/>
        <w:outlineLvl w:val="0"/>
        <w:rPr>
          <w:rFonts w:ascii="Theinhardt Light" w:hAnsi="Theinhardt Light" w:cs="Calibri Light"/>
        </w:rPr>
      </w:pPr>
      <w:r w:rsidRPr="0037370C">
        <w:rPr>
          <w:rFonts w:ascii="Theinhardt Light" w:hAnsi="Theinhardt Light" w:cs="Calibri Light"/>
        </w:rPr>
        <w:t>Le montage de la chaine de tri va démarrer cet automne pour une mise en service prévue au 1</w:t>
      </w:r>
      <w:r w:rsidRPr="0037370C">
        <w:rPr>
          <w:rFonts w:ascii="Theinhardt Light" w:hAnsi="Theinhardt Light" w:cs="Calibri Light"/>
          <w:vertAlign w:val="superscript"/>
        </w:rPr>
        <w:t>er</w:t>
      </w:r>
      <w:r w:rsidRPr="0037370C">
        <w:rPr>
          <w:rFonts w:ascii="Theinhardt Light" w:hAnsi="Theinhardt Light" w:cs="Calibri Light"/>
        </w:rPr>
        <w:t xml:space="preserve"> trimestre 2022. </w:t>
      </w:r>
    </w:p>
    <w:p w:rsidR="009E750D" w:rsidRPr="0037370C" w:rsidRDefault="009E750D" w:rsidP="009E750D">
      <w:pPr>
        <w:textAlignment w:val="baseline"/>
        <w:outlineLvl w:val="0"/>
        <w:rPr>
          <w:rStyle w:val="lev"/>
          <w:rFonts w:ascii="Theinhardt Light" w:hAnsi="Theinhardt Light" w:cs="Arial"/>
          <w:color w:val="1B1B1B"/>
        </w:rPr>
      </w:pPr>
    </w:p>
    <w:p w:rsidR="009E750D" w:rsidRPr="0037370C" w:rsidRDefault="009E750D" w:rsidP="0037370C">
      <w:pPr>
        <w:pBdr>
          <w:bottom w:val="single" w:sz="12" w:space="1" w:color="02CE84"/>
        </w:pBdr>
        <w:jc w:val="both"/>
        <w:rPr>
          <w:rFonts w:ascii="Theinhardt Black" w:hAnsi="Theinhardt Black" w:cs="Calibri Light"/>
          <w:smallCaps/>
          <w:color w:val="02CE84"/>
          <w:shd w:val="clear" w:color="auto" w:fill="FFFFFF"/>
        </w:rPr>
      </w:pPr>
      <w:r w:rsidRPr="0037370C">
        <w:rPr>
          <w:rFonts w:ascii="Theinhardt Black" w:hAnsi="Theinhardt Black" w:cs="Calibri Light"/>
          <w:smallCaps/>
          <w:color w:val="02CE84"/>
          <w:shd w:val="clear" w:color="auto" w:fill="FFFFFF"/>
        </w:rPr>
        <w:t>A propos d’AKTID</w:t>
      </w:r>
    </w:p>
    <w:p w:rsidR="009E750D" w:rsidRPr="0037370C" w:rsidRDefault="009E750D" w:rsidP="009E750D">
      <w:pPr>
        <w:jc w:val="both"/>
        <w:rPr>
          <w:rFonts w:ascii="Theinhardt Light" w:hAnsi="Theinhardt Light" w:cs="Calibri Light"/>
          <w:shd w:val="clear" w:color="auto" w:fill="FFFFFF"/>
        </w:rPr>
      </w:pPr>
      <w:r w:rsidRPr="0037370C">
        <w:rPr>
          <w:rFonts w:ascii="Theinhardt Light" w:hAnsi="Theinhardt Light" w:cs="Calibri Light"/>
          <w:shd w:val="clear" w:color="auto" w:fill="FFFFFF"/>
        </w:rPr>
        <w:t xml:space="preserve">AKTID est une PME Française spécialisée en conception et réalisation d’installations clé en main de tri et de valorisation de déchets solides, issus des déchets ménagers, des déchets industriels et des déchets du BTP. Elle est également experte dans la fabrication d’unités de création de combustibles solides de récupération. </w:t>
      </w:r>
    </w:p>
    <w:p w:rsidR="009E750D" w:rsidRPr="0037370C"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rPr>
      </w:pPr>
      <w:r w:rsidRPr="0037370C">
        <w:rPr>
          <w:rFonts w:ascii="Theinhardt Light" w:hAnsi="Theinhardt Light" w:cs="Calibri Light"/>
          <w:sz w:val="22"/>
          <w:szCs w:val="22"/>
          <w:shd w:val="clear" w:color="auto" w:fill="FFFFFF"/>
        </w:rPr>
        <w:t>Les solutions clé en main développées par AKTID sont de toutes tailles, des plus simples aux plus complexes et elles s’adressent à chacun des trois segments du marché : les recycleurs indépendants, les grands groupes et les collectivités locales.</w:t>
      </w:r>
    </w:p>
    <w:p w:rsidR="009E750D" w:rsidRPr="0037370C"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rPr>
      </w:pPr>
      <w:r w:rsidRPr="0037370C">
        <w:rPr>
          <w:rFonts w:ascii="Theinhardt Light" w:hAnsi="Theinhardt Light" w:cs="Calibri Light"/>
          <w:sz w:val="22"/>
          <w:szCs w:val="22"/>
          <w:shd w:val="clear" w:color="auto" w:fill="FFFFFF"/>
        </w:rPr>
        <w:t xml:space="preserve"> </w:t>
      </w:r>
    </w:p>
    <w:p w:rsidR="009E750D" w:rsidRPr="0037370C"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rPr>
      </w:pPr>
      <w:r w:rsidRPr="0037370C">
        <w:rPr>
          <w:rFonts w:ascii="Theinhardt Light" w:hAnsi="Theinhardt Light" w:cs="Calibri Light"/>
          <w:sz w:val="22"/>
          <w:szCs w:val="22"/>
          <w:shd w:val="clear" w:color="auto" w:fill="FFFFFF"/>
        </w:rPr>
        <w:t xml:space="preserve">Avec environ 150 installations réalisées depuis 25 ans, Aktid est devenue au fil des années la référence Française des centres de tri et souhaite à présent capitaliser sur sa réussite nationale pour accompagner ses grands clients à l’International. </w:t>
      </w:r>
    </w:p>
    <w:p w:rsidR="009E750D" w:rsidRPr="0037370C"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rPr>
      </w:pPr>
    </w:p>
    <w:p w:rsidR="009E750D" w:rsidRPr="0037370C" w:rsidRDefault="009E750D" w:rsidP="009E750D">
      <w:pPr>
        <w:pStyle w:val="NormalWeb"/>
        <w:spacing w:before="0" w:beforeAutospacing="0" w:after="0" w:afterAutospacing="0"/>
        <w:jc w:val="both"/>
        <w:rPr>
          <w:rFonts w:ascii="Theinhardt Light" w:hAnsi="Theinhardt Light" w:cs="Calibri Light"/>
          <w:sz w:val="22"/>
          <w:szCs w:val="22"/>
          <w:shd w:val="clear" w:color="auto" w:fill="FFFFFF"/>
        </w:rPr>
      </w:pPr>
      <w:r w:rsidRPr="0037370C">
        <w:rPr>
          <w:rFonts w:ascii="Theinhardt Light" w:hAnsi="Theinhardt Light" w:cs="Calibri Light"/>
          <w:sz w:val="22"/>
          <w:szCs w:val="22"/>
          <w:shd w:val="clear" w:color="auto" w:fill="FFFFFF"/>
        </w:rPr>
        <w:t xml:space="preserve">En savoir plus sur AKTID : </w:t>
      </w:r>
      <w:hyperlink r:id="rId7" w:anchor="images-1" w:history="1">
        <w:r w:rsidRPr="00520A52">
          <w:rPr>
            <w:rStyle w:val="Lienhypertexte"/>
            <w:rFonts w:ascii="Theinhardt Light" w:hAnsi="Theinhardt Light" w:cs="Calibri Light"/>
            <w:color w:val="auto"/>
            <w:sz w:val="22"/>
            <w:szCs w:val="22"/>
            <w:shd w:val="clear" w:color="auto" w:fill="FFFFFF"/>
          </w:rPr>
          <w:t>Dossier de pre</w:t>
        </w:r>
        <w:r w:rsidRPr="00520A52">
          <w:rPr>
            <w:rStyle w:val="Lienhypertexte"/>
            <w:rFonts w:ascii="Theinhardt Light" w:hAnsi="Theinhardt Light" w:cs="Calibri Light"/>
            <w:color w:val="auto"/>
            <w:sz w:val="22"/>
            <w:szCs w:val="22"/>
            <w:shd w:val="clear" w:color="auto" w:fill="FFFFFF"/>
          </w:rPr>
          <w:t>sse</w:t>
        </w:r>
      </w:hyperlink>
    </w:p>
    <w:p w:rsidR="009E750D" w:rsidRPr="0037370C" w:rsidRDefault="00520A52" w:rsidP="0037370C">
      <w:pPr>
        <w:pBdr>
          <w:bottom w:val="single" w:sz="12" w:space="1" w:color="02CE84"/>
        </w:pBdr>
        <w:jc w:val="both"/>
        <w:rPr>
          <w:rFonts w:ascii="Theinhardt Light" w:hAnsi="Theinhardt Light" w:cs="Calibri Light"/>
          <w:shd w:val="clear" w:color="auto" w:fill="FFFFFF"/>
        </w:rPr>
      </w:pPr>
      <w:r w:rsidRPr="0037370C">
        <w:rPr>
          <w:rFonts w:ascii="Theinhardt Light" w:hAnsi="Theinhardt Light"/>
          <w:noProof/>
          <w:lang w:eastAsia="fr-FR"/>
        </w:rPr>
        <w:drawing>
          <wp:anchor distT="0" distB="0" distL="114300" distR="114300" simplePos="0" relativeHeight="251663360" behindDoc="1" locked="0" layoutInCell="1" allowOverlap="1" wp14:anchorId="0D592B27" wp14:editId="30D92194">
            <wp:simplePos x="0" y="0"/>
            <wp:positionH relativeFrom="margin">
              <wp:posOffset>5889625</wp:posOffset>
            </wp:positionH>
            <wp:positionV relativeFrom="page">
              <wp:posOffset>7894320</wp:posOffset>
            </wp:positionV>
            <wp:extent cx="630400" cy="1724660"/>
            <wp:effectExtent l="0" t="0" r="0"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400"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750D" w:rsidRPr="0037370C" w:rsidRDefault="009E750D" w:rsidP="0037370C">
      <w:pPr>
        <w:pBdr>
          <w:bottom w:val="single" w:sz="12" w:space="1" w:color="02CE84"/>
        </w:pBdr>
        <w:jc w:val="both"/>
        <w:rPr>
          <w:rFonts w:ascii="Theinhardt Black" w:hAnsi="Theinhardt Black" w:cs="Calibri Light"/>
          <w:smallCaps/>
          <w:color w:val="02CE84"/>
          <w:shd w:val="clear" w:color="auto" w:fill="FFFFFF"/>
        </w:rPr>
      </w:pPr>
      <w:r w:rsidRPr="0037370C">
        <w:rPr>
          <w:rFonts w:ascii="Theinhardt Black" w:hAnsi="Theinhardt Black" w:cs="Calibri Light"/>
          <w:smallCaps/>
          <w:color w:val="02CE84"/>
          <w:shd w:val="clear" w:color="auto" w:fill="FFFFFF"/>
        </w:rPr>
        <w:t>Contact Presse</w:t>
      </w:r>
    </w:p>
    <w:p w:rsidR="009E750D" w:rsidRPr="00520A52" w:rsidRDefault="00520A52" w:rsidP="0037370C">
      <w:pPr>
        <w:spacing w:after="120" w:line="240" w:lineRule="auto"/>
        <w:jc w:val="both"/>
        <w:rPr>
          <w:rFonts w:ascii="Theinhardt Light" w:hAnsi="Theinhardt Light" w:cs="Calibri Light"/>
          <w:shd w:val="clear" w:color="auto" w:fill="FFFFFF"/>
        </w:rPr>
      </w:pPr>
      <w:r>
        <w:rPr>
          <w:rFonts w:ascii="Theinhardt Light" w:hAnsi="Theinhardt Light" w:cs="Calibri Light"/>
          <w:shd w:val="clear" w:color="auto" w:fill="FFFFFF"/>
        </w:rPr>
        <w:t xml:space="preserve">Email : </w:t>
      </w:r>
      <w:hyperlink r:id="rId9" w:history="1">
        <w:r w:rsidR="009E750D" w:rsidRPr="00520A52">
          <w:rPr>
            <w:rStyle w:val="Lienhypertexte"/>
            <w:rFonts w:ascii="Theinhardt Light" w:hAnsi="Theinhardt Light" w:cs="Calibri Light"/>
            <w:color w:val="auto"/>
            <w:shd w:val="clear" w:color="auto" w:fill="FFFFFF"/>
          </w:rPr>
          <w:t>presse@aktid.fr</w:t>
        </w:r>
      </w:hyperlink>
    </w:p>
    <w:p w:rsidR="00C65BEE" w:rsidRPr="0037370C" w:rsidRDefault="00520A52" w:rsidP="0037370C">
      <w:pPr>
        <w:spacing w:after="120" w:line="240" w:lineRule="auto"/>
        <w:jc w:val="both"/>
        <w:rPr>
          <w:rFonts w:ascii="Theinhardt Light" w:hAnsi="Theinhardt Light"/>
        </w:rPr>
      </w:pPr>
      <w:r>
        <w:rPr>
          <w:rFonts w:ascii="Theinhardt Light" w:hAnsi="Theinhardt Light" w:cs="Calibri Light"/>
          <w:shd w:val="clear" w:color="auto" w:fill="FFFFFF"/>
        </w:rPr>
        <w:t xml:space="preserve">Tél : </w:t>
      </w:r>
      <w:r w:rsidR="009E750D" w:rsidRPr="0037370C">
        <w:rPr>
          <w:rFonts w:ascii="Theinhardt Light" w:hAnsi="Theinhardt Light" w:cs="Calibri Light"/>
          <w:shd w:val="clear" w:color="auto" w:fill="FFFFFF"/>
        </w:rPr>
        <w:t>04 79 71 85 10</w:t>
      </w:r>
      <w:r w:rsidR="000B792C" w:rsidRPr="0037370C">
        <w:rPr>
          <w:rFonts w:ascii="Theinhardt Light" w:hAnsi="Theinhardt Light"/>
          <w:noProof/>
          <w:lang w:eastAsia="fr-FR"/>
        </w:rPr>
        <w:drawing>
          <wp:anchor distT="0" distB="0" distL="114300" distR="114300" simplePos="0" relativeHeight="251657216" behindDoc="0" locked="0" layoutInCell="1" allowOverlap="1">
            <wp:simplePos x="0" y="0"/>
            <wp:positionH relativeFrom="margin">
              <wp:posOffset>645795</wp:posOffset>
            </wp:positionH>
            <wp:positionV relativeFrom="paragraph">
              <wp:posOffset>2332355</wp:posOffset>
            </wp:positionV>
            <wp:extent cx="4467225" cy="20066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2006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65BEE" w:rsidRPr="0037370C" w:rsidSect="009E750D">
      <w:headerReference w:type="even" r:id="rId11"/>
      <w:headerReference w:type="default" r:id="rId12"/>
      <w:footerReference w:type="even" r:id="rId13"/>
      <w:footerReference w:type="default" r:id="rId14"/>
      <w:headerReference w:type="first" r:id="rId15"/>
      <w:footerReference w:type="first" r:id="rId16"/>
      <w:pgSz w:w="11906" w:h="16838"/>
      <w:pgMar w:top="1843"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0D" w:rsidRDefault="009E750D" w:rsidP="0066070B">
      <w:pPr>
        <w:spacing w:after="0" w:line="240" w:lineRule="auto"/>
      </w:pPr>
      <w:r>
        <w:separator/>
      </w:r>
    </w:p>
  </w:endnote>
  <w:endnote w:type="continuationSeparator" w:id="0">
    <w:p w:rsidR="009E750D" w:rsidRDefault="009E750D" w:rsidP="0066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inhardt Black">
    <w:panose1 w:val="020B0904020202020204"/>
    <w:charset w:val="00"/>
    <w:family w:val="swiss"/>
    <w:notTrueType/>
    <w:pitch w:val="variable"/>
    <w:sig w:usb0="A00000AF" w:usb1="5000206A" w:usb2="00000000" w:usb3="00000000" w:csb0="00000093" w:csb1="00000000"/>
  </w:font>
  <w:font w:name="Theinhardt Light">
    <w:panose1 w:val="020B0303020202020204"/>
    <w:charset w:val="00"/>
    <w:family w:val="swiss"/>
    <w:notTrueType/>
    <w:pitch w:val="variable"/>
    <w:sig w:usb0="A00000AF"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FE" w:rsidRDefault="008E33F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0B" w:rsidRDefault="000B792C">
    <w:pPr>
      <w:pStyle w:val="Pieddepage"/>
    </w:pPr>
    <w:bookmarkStart w:id="0" w:name="_GoBack"/>
    <w:bookmarkEnd w:id="0"/>
    <w:r>
      <w:rPr>
        <w:noProof/>
        <w:lang w:eastAsia="fr-FR"/>
      </w:rPr>
      <w:drawing>
        <wp:anchor distT="0" distB="0" distL="114300" distR="114300" simplePos="0" relativeHeight="251658240" behindDoc="0" locked="0" layoutInCell="1" allowOverlap="1">
          <wp:simplePos x="0" y="0"/>
          <wp:positionH relativeFrom="margin">
            <wp:posOffset>-635000</wp:posOffset>
          </wp:positionH>
          <wp:positionV relativeFrom="paragraph">
            <wp:posOffset>-537210</wp:posOffset>
          </wp:positionV>
          <wp:extent cx="7164070" cy="93345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0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FE" w:rsidRDefault="008E33F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0D" w:rsidRDefault="009E750D" w:rsidP="0066070B">
      <w:pPr>
        <w:spacing w:after="0" w:line="240" w:lineRule="auto"/>
      </w:pPr>
      <w:r>
        <w:separator/>
      </w:r>
    </w:p>
  </w:footnote>
  <w:footnote w:type="continuationSeparator" w:id="0">
    <w:p w:rsidR="009E750D" w:rsidRDefault="009E750D" w:rsidP="0066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FE" w:rsidRDefault="008E33F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0B" w:rsidRDefault="000B792C">
    <w:pPr>
      <w:pStyle w:val="En-tte"/>
    </w:pPr>
    <w:r>
      <w:rPr>
        <w:noProof/>
        <w:lang w:eastAsia="fr-FR"/>
      </w:rPr>
      <w:drawing>
        <wp:anchor distT="0" distB="0" distL="114300" distR="114300" simplePos="0" relativeHeight="251657216" behindDoc="0" locked="0" layoutInCell="1" allowOverlap="1">
          <wp:simplePos x="0" y="0"/>
          <wp:positionH relativeFrom="column">
            <wp:posOffset>-728345</wp:posOffset>
          </wp:positionH>
          <wp:positionV relativeFrom="paragraph">
            <wp:posOffset>-220980</wp:posOffset>
          </wp:positionV>
          <wp:extent cx="2633345" cy="86614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86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FE" w:rsidRDefault="008E33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0D"/>
    <w:rsid w:val="000B792C"/>
    <w:rsid w:val="002A37A5"/>
    <w:rsid w:val="0037370C"/>
    <w:rsid w:val="00375AFC"/>
    <w:rsid w:val="00385E54"/>
    <w:rsid w:val="003A53BF"/>
    <w:rsid w:val="00520A52"/>
    <w:rsid w:val="0066070B"/>
    <w:rsid w:val="008814A0"/>
    <w:rsid w:val="008A74AE"/>
    <w:rsid w:val="008E33FE"/>
    <w:rsid w:val="009E750D"/>
    <w:rsid w:val="00A76B48"/>
    <w:rsid w:val="00C65BEE"/>
    <w:rsid w:val="00CE6BC1"/>
    <w:rsid w:val="00D4574F"/>
    <w:rsid w:val="00E81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7308AB8"/>
  <w15:chartTrackingRefBased/>
  <w15:docId w15:val="{73107B59-F634-480E-A0BE-A79B73D7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070B"/>
    <w:pPr>
      <w:tabs>
        <w:tab w:val="center" w:pos="4536"/>
        <w:tab w:val="right" w:pos="9072"/>
      </w:tabs>
      <w:spacing w:after="0" w:line="240" w:lineRule="auto"/>
    </w:pPr>
  </w:style>
  <w:style w:type="character" w:customStyle="1" w:styleId="En-tteCar">
    <w:name w:val="En-tête Car"/>
    <w:basedOn w:val="Policepardfaut"/>
    <w:link w:val="En-tte"/>
    <w:uiPriority w:val="99"/>
    <w:rsid w:val="0066070B"/>
  </w:style>
  <w:style w:type="paragraph" w:styleId="Pieddepage">
    <w:name w:val="footer"/>
    <w:basedOn w:val="Normal"/>
    <w:link w:val="PieddepageCar"/>
    <w:uiPriority w:val="99"/>
    <w:unhideWhenUsed/>
    <w:rsid w:val="00660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070B"/>
  </w:style>
  <w:style w:type="paragraph" w:styleId="Textedebulles">
    <w:name w:val="Balloon Text"/>
    <w:basedOn w:val="Normal"/>
    <w:link w:val="TextedebullesCar"/>
    <w:uiPriority w:val="99"/>
    <w:semiHidden/>
    <w:unhideWhenUsed/>
    <w:rsid w:val="0066070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66070B"/>
    <w:rPr>
      <w:rFonts w:ascii="Segoe UI" w:hAnsi="Segoe UI" w:cs="Segoe UI"/>
      <w:sz w:val="18"/>
      <w:szCs w:val="18"/>
    </w:rPr>
  </w:style>
  <w:style w:type="character" w:styleId="Lienhypertexte">
    <w:name w:val="Hyperlink"/>
    <w:uiPriority w:val="99"/>
    <w:unhideWhenUsed/>
    <w:rsid w:val="009E750D"/>
    <w:rPr>
      <w:color w:val="0000FF"/>
      <w:u w:val="single"/>
    </w:rPr>
  </w:style>
  <w:style w:type="paragraph" w:styleId="NormalWeb">
    <w:name w:val="Normal (Web)"/>
    <w:basedOn w:val="Normal"/>
    <w:uiPriority w:val="99"/>
    <w:unhideWhenUsed/>
    <w:rsid w:val="009E750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9E750D"/>
    <w:rPr>
      <w:b/>
      <w:bCs/>
    </w:rPr>
  </w:style>
  <w:style w:type="character" w:styleId="Lienhypertextesuivivisit">
    <w:name w:val="FollowedHyperlink"/>
    <w:basedOn w:val="Policepardfaut"/>
    <w:uiPriority w:val="99"/>
    <w:semiHidden/>
    <w:unhideWhenUsed/>
    <w:rsid w:val="008E33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ktid.fr/pres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presse@aktid.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X:\14-DOCUMENTATION%20AKTID\Documents%20valides\Mod&#232;les%20de%20documents\Mod&#232;le%20-%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 lettre</Template>
  <TotalTime>1556</TotalTime>
  <Pages>2</Pages>
  <Words>549</Words>
  <Characters>3021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TROILLARD</dc:creator>
  <cp:keywords/>
  <dc:description/>
  <cp:lastModifiedBy>Vanessa TROILLARD</cp:lastModifiedBy>
  <cp:revision>3</cp:revision>
  <cp:lastPrinted>2020-07-07T07:41:00Z</cp:lastPrinted>
  <dcterms:created xsi:type="dcterms:W3CDTF">2021-07-15T13:39:00Z</dcterms:created>
  <dcterms:modified xsi:type="dcterms:W3CDTF">2021-07-16T15:45:00Z</dcterms:modified>
</cp:coreProperties>
</file>