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884" w14:textId="40445DE8" w:rsidR="00FD16A2" w:rsidRDefault="00CC5EE0" w:rsidP="00FD16A2">
      <w:pPr>
        <w:jc w:val="right"/>
        <w:rPr>
          <w:sz w:val="24"/>
          <w:szCs w:val="24"/>
        </w:rPr>
      </w:pPr>
      <w:r>
        <w:rPr>
          <w:noProof/>
          <w:sz w:val="24"/>
          <w:szCs w:val="24"/>
        </w:rPr>
        <w:drawing>
          <wp:anchor distT="0" distB="0" distL="114300" distR="114300" simplePos="0" relativeHeight="251659264" behindDoc="0" locked="0" layoutInCell="1" allowOverlap="1" wp14:anchorId="14E9B50B" wp14:editId="6EF9217F">
            <wp:simplePos x="0" y="0"/>
            <wp:positionH relativeFrom="column">
              <wp:posOffset>-360045</wp:posOffset>
            </wp:positionH>
            <wp:positionV relativeFrom="paragraph">
              <wp:posOffset>0</wp:posOffset>
            </wp:positionV>
            <wp:extent cx="1320800" cy="1111250"/>
            <wp:effectExtent l="0" t="0" r="0" b="0"/>
            <wp:wrapSquare wrapText="bothSides"/>
            <wp:docPr id="4065189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0800"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6A2">
        <w:rPr>
          <w:b/>
          <w:bCs/>
          <w:noProof/>
          <w:sz w:val="24"/>
          <w:szCs w:val="24"/>
        </w:rPr>
        <w:drawing>
          <wp:anchor distT="0" distB="0" distL="114300" distR="114300" simplePos="0" relativeHeight="251658240" behindDoc="0" locked="0" layoutInCell="1" allowOverlap="1" wp14:anchorId="5D3D968E" wp14:editId="02AE7A03">
            <wp:simplePos x="0" y="0"/>
            <wp:positionH relativeFrom="margin">
              <wp:align>right</wp:align>
            </wp:positionH>
            <wp:positionV relativeFrom="paragraph">
              <wp:posOffset>163</wp:posOffset>
            </wp:positionV>
            <wp:extent cx="1982470" cy="801370"/>
            <wp:effectExtent l="0" t="0" r="0" b="0"/>
            <wp:wrapTopAndBottom/>
            <wp:docPr id="13412523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1153"/>
                    <a:stretch/>
                  </pic:blipFill>
                  <pic:spPr bwMode="auto">
                    <a:xfrm>
                      <a:off x="0" y="0"/>
                      <a:ext cx="1982470" cy="801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B4BF31" w14:textId="7816D50A" w:rsidR="00FD16A2" w:rsidRDefault="0020539D" w:rsidP="00FD16A2">
      <w:pPr>
        <w:jc w:val="right"/>
        <w:rPr>
          <w:sz w:val="24"/>
          <w:szCs w:val="24"/>
        </w:rPr>
      </w:pPr>
      <w:r w:rsidRPr="0020539D">
        <w:rPr>
          <w:sz w:val="24"/>
          <w:szCs w:val="24"/>
        </w:rPr>
        <w:t xml:space="preserve"> </w:t>
      </w:r>
      <w:r w:rsidR="00384388">
        <w:rPr>
          <w:sz w:val="24"/>
          <w:szCs w:val="24"/>
        </w:rPr>
        <w:t>13 mai</w:t>
      </w:r>
      <w:r w:rsidRPr="0020744C">
        <w:rPr>
          <w:sz w:val="24"/>
          <w:szCs w:val="24"/>
        </w:rPr>
        <w:t xml:space="preserve"> 2024</w:t>
      </w:r>
    </w:p>
    <w:p w14:paraId="5449409A" w14:textId="77777777" w:rsidR="00FD16A2" w:rsidRPr="0020744C" w:rsidRDefault="00FD16A2" w:rsidP="00FD16A2">
      <w:pPr>
        <w:jc w:val="center"/>
        <w:rPr>
          <w:sz w:val="24"/>
          <w:szCs w:val="24"/>
        </w:rPr>
      </w:pPr>
    </w:p>
    <w:p w14:paraId="257157DB" w14:textId="77777777" w:rsidR="0020539D" w:rsidRPr="0020744C" w:rsidRDefault="0020539D" w:rsidP="0020539D">
      <w:pPr>
        <w:jc w:val="right"/>
        <w:rPr>
          <w:sz w:val="24"/>
          <w:szCs w:val="24"/>
        </w:rPr>
      </w:pPr>
    </w:p>
    <w:p w14:paraId="08442967" w14:textId="157E4561" w:rsidR="0020539D" w:rsidRPr="00FB5A52" w:rsidRDefault="0020539D" w:rsidP="0020539D">
      <w:pPr>
        <w:jc w:val="right"/>
        <w:rPr>
          <w:b/>
          <w:bCs/>
        </w:rPr>
      </w:pPr>
      <w:r w:rsidRPr="0020744C">
        <w:rPr>
          <w:b/>
          <w:bCs/>
          <w:sz w:val="24"/>
          <w:szCs w:val="24"/>
        </w:rPr>
        <w:t>Communiqué de presse</w:t>
      </w:r>
    </w:p>
    <w:p w14:paraId="3B67B6D0" w14:textId="77777777" w:rsidR="0020539D" w:rsidRDefault="0020539D" w:rsidP="00AC2786">
      <w:pPr>
        <w:jc w:val="center"/>
        <w:rPr>
          <w:rFonts w:asciiTheme="minorHAnsi" w:eastAsiaTheme="minorHAnsi" w:hAnsiTheme="minorHAnsi" w:cstheme="minorBidi"/>
          <w:b/>
          <w:bCs/>
          <w:sz w:val="32"/>
          <w:szCs w:val="32"/>
        </w:rPr>
      </w:pPr>
    </w:p>
    <w:p w14:paraId="03676F4D" w14:textId="77777777" w:rsidR="0020539D" w:rsidRDefault="0020539D" w:rsidP="00AC2786">
      <w:pPr>
        <w:jc w:val="center"/>
        <w:rPr>
          <w:rFonts w:asciiTheme="minorHAnsi" w:eastAsiaTheme="minorHAnsi" w:hAnsiTheme="minorHAnsi" w:cstheme="minorBidi"/>
          <w:b/>
          <w:bCs/>
          <w:sz w:val="32"/>
          <w:szCs w:val="32"/>
        </w:rPr>
      </w:pPr>
    </w:p>
    <w:p w14:paraId="7000A1ED" w14:textId="5BA23770" w:rsidR="008036F6" w:rsidRPr="0020744C" w:rsidRDefault="008036F6" w:rsidP="00480DDA">
      <w:pPr>
        <w:ind w:left="851" w:right="992"/>
        <w:jc w:val="center"/>
        <w:rPr>
          <w:rFonts w:asciiTheme="minorHAnsi" w:eastAsiaTheme="minorEastAsia" w:hAnsiTheme="minorHAnsi" w:cstheme="minorBidi"/>
          <w:b/>
          <w:bCs/>
          <w:color w:val="06D16F"/>
          <w:sz w:val="32"/>
          <w:szCs w:val="32"/>
        </w:rPr>
      </w:pPr>
      <w:r w:rsidRPr="0F1C6E8A">
        <w:rPr>
          <w:rFonts w:asciiTheme="minorHAnsi" w:eastAsiaTheme="minorEastAsia" w:hAnsiTheme="minorHAnsi" w:cstheme="minorBidi"/>
          <w:b/>
          <w:bCs/>
          <w:color w:val="06D16F"/>
          <w:sz w:val="32"/>
          <w:szCs w:val="32"/>
        </w:rPr>
        <w:t xml:space="preserve">Morlaix : un </w:t>
      </w:r>
      <w:r w:rsidR="00AC2786" w:rsidRPr="0F1C6E8A">
        <w:rPr>
          <w:rFonts w:asciiTheme="minorHAnsi" w:eastAsiaTheme="minorEastAsia" w:hAnsiTheme="minorHAnsi" w:cstheme="minorBidi"/>
          <w:b/>
          <w:bCs/>
          <w:color w:val="06D16F"/>
          <w:sz w:val="32"/>
          <w:szCs w:val="32"/>
        </w:rPr>
        <w:t xml:space="preserve">nouveau </w:t>
      </w:r>
      <w:r w:rsidRPr="0F1C6E8A">
        <w:rPr>
          <w:rFonts w:asciiTheme="minorHAnsi" w:eastAsiaTheme="minorEastAsia" w:hAnsiTheme="minorHAnsi" w:cstheme="minorBidi"/>
          <w:b/>
          <w:bCs/>
          <w:color w:val="06D16F"/>
          <w:sz w:val="32"/>
          <w:szCs w:val="32"/>
        </w:rPr>
        <w:t xml:space="preserve">centre </w:t>
      </w:r>
      <w:r w:rsidR="00AC2786" w:rsidRPr="0F1C6E8A">
        <w:rPr>
          <w:rFonts w:asciiTheme="minorHAnsi" w:eastAsiaTheme="minorEastAsia" w:hAnsiTheme="minorHAnsi" w:cstheme="minorBidi"/>
          <w:b/>
          <w:bCs/>
          <w:color w:val="06D16F"/>
          <w:sz w:val="32"/>
          <w:szCs w:val="32"/>
        </w:rPr>
        <w:t>de tri dernier cri</w:t>
      </w:r>
      <w:r w:rsidR="0030106E" w:rsidRPr="0F1C6E8A">
        <w:rPr>
          <w:rFonts w:asciiTheme="minorHAnsi" w:eastAsiaTheme="minorEastAsia" w:hAnsiTheme="minorHAnsi" w:cstheme="minorBidi"/>
          <w:b/>
          <w:bCs/>
          <w:color w:val="06D16F"/>
          <w:sz w:val="32"/>
          <w:szCs w:val="32"/>
        </w:rPr>
        <w:t xml:space="preserve"> de valorisation de déchets</w:t>
      </w:r>
      <w:r w:rsidR="00AC2786" w:rsidRPr="0F1C6E8A">
        <w:rPr>
          <w:rFonts w:asciiTheme="minorHAnsi" w:eastAsiaTheme="minorEastAsia" w:hAnsiTheme="minorHAnsi" w:cstheme="minorBidi"/>
          <w:b/>
          <w:bCs/>
          <w:color w:val="06D16F"/>
          <w:sz w:val="32"/>
          <w:szCs w:val="32"/>
        </w:rPr>
        <w:t xml:space="preserve"> </w:t>
      </w:r>
    </w:p>
    <w:p w14:paraId="6350E8A6" w14:textId="77777777" w:rsidR="008036F6" w:rsidRDefault="008036F6" w:rsidP="008036F6">
      <w:pPr>
        <w:rPr>
          <w:rFonts w:asciiTheme="minorHAnsi" w:eastAsiaTheme="minorHAnsi" w:hAnsiTheme="minorHAnsi" w:cstheme="minorBidi"/>
          <w:sz w:val="22"/>
          <w:szCs w:val="22"/>
        </w:rPr>
      </w:pPr>
    </w:p>
    <w:p w14:paraId="28A52992" w14:textId="1C7E3B38" w:rsidR="417981B9" w:rsidRDefault="417981B9" w:rsidP="55DD9D2F">
      <w:pPr>
        <w:jc w:val="both"/>
        <w:rPr>
          <w:rFonts w:asciiTheme="minorHAnsi" w:eastAsiaTheme="minorEastAsia" w:hAnsiTheme="minorHAnsi" w:cstheme="minorBidi"/>
          <w:b/>
          <w:bCs/>
          <w:sz w:val="23"/>
          <w:szCs w:val="23"/>
        </w:rPr>
      </w:pPr>
      <w:r w:rsidRPr="55DD9D2F">
        <w:rPr>
          <w:rFonts w:asciiTheme="minorHAnsi" w:eastAsiaTheme="minorEastAsia" w:hAnsiTheme="minorHAnsi" w:cstheme="minorBidi"/>
          <w:b/>
          <w:bCs/>
          <w:sz w:val="23"/>
          <w:szCs w:val="23"/>
        </w:rPr>
        <w:t xml:space="preserve">Guyot Environnement a confié la modernisation de son unité de préparation de Combustible Solide de Récupération (CSR) à AKTID, leader français des installations de tri de déchets. Grâce aux équipements et process dernière génération, les déchets industriels issus des activités économiques et de déchetteries de collectivités sont triés puis valorisés pour être recyclés, ou transformés en énergie. </w:t>
      </w:r>
    </w:p>
    <w:p w14:paraId="57D9D92F" w14:textId="76F78DB4" w:rsidR="417981B9" w:rsidRDefault="417981B9" w:rsidP="55DD9D2F">
      <w:pPr>
        <w:jc w:val="both"/>
      </w:pPr>
      <w:r w:rsidRPr="55DD9D2F">
        <w:rPr>
          <w:rFonts w:asciiTheme="minorHAnsi" w:eastAsiaTheme="minorEastAsia" w:hAnsiTheme="minorHAnsi" w:cstheme="minorBidi"/>
          <w:b/>
          <w:bCs/>
          <w:sz w:val="23"/>
          <w:szCs w:val="23"/>
        </w:rPr>
        <w:t>Exploitée par Guyot Environnement, cette installation performante de 8000m2 et d’une capacité annuelle de 65 000 tonnes permet d’optimiser le tri des déchets afin de mieux les valoriser, de répondre au développement de nouvelles filières (REP bâtiment, REP mobilier, etc.) et de contribuer à relever les défis de la transition écologique, énergétique et climatique.</w:t>
      </w:r>
    </w:p>
    <w:p w14:paraId="3FD23A3E" w14:textId="76F57836" w:rsidR="55DD9D2F" w:rsidRDefault="55DD9D2F" w:rsidP="55DD9D2F">
      <w:pPr>
        <w:jc w:val="both"/>
        <w:rPr>
          <w:rFonts w:asciiTheme="minorHAnsi" w:eastAsiaTheme="minorEastAsia" w:hAnsiTheme="minorHAnsi" w:cstheme="minorBidi"/>
          <w:b/>
          <w:bCs/>
          <w:sz w:val="23"/>
          <w:szCs w:val="23"/>
        </w:rPr>
      </w:pPr>
    </w:p>
    <w:p w14:paraId="5F59554D" w14:textId="77777777" w:rsidR="008036F6" w:rsidRPr="00381E26" w:rsidRDefault="008036F6" w:rsidP="008036F6">
      <w:pPr>
        <w:rPr>
          <w:rFonts w:asciiTheme="minorHAnsi" w:eastAsiaTheme="minorHAnsi" w:hAnsiTheme="minorHAnsi" w:cstheme="minorBidi"/>
          <w:sz w:val="22"/>
          <w:szCs w:val="22"/>
        </w:rPr>
      </w:pPr>
    </w:p>
    <w:p w14:paraId="13F3DC76" w14:textId="7F1E3253" w:rsidR="005903AA" w:rsidRDefault="2DC08E8E" w:rsidP="44ECDC18">
      <w:pPr>
        <w:jc w:val="both"/>
        <w:rPr>
          <w:rFonts w:asciiTheme="minorHAnsi" w:eastAsiaTheme="minorEastAsia" w:hAnsiTheme="minorHAnsi" w:cstheme="minorBidi"/>
          <w:sz w:val="23"/>
          <w:szCs w:val="23"/>
        </w:rPr>
      </w:pPr>
      <w:r w:rsidRPr="0F1C6E8A">
        <w:rPr>
          <w:rFonts w:asciiTheme="minorHAnsi" w:eastAsiaTheme="minorEastAsia" w:hAnsiTheme="minorHAnsi" w:cstheme="minorBidi"/>
          <w:sz w:val="23"/>
          <w:szCs w:val="23"/>
        </w:rPr>
        <w:t>La</w:t>
      </w:r>
      <w:r w:rsidR="37BF639F" w:rsidRPr="0F1C6E8A">
        <w:rPr>
          <w:rFonts w:asciiTheme="minorHAnsi" w:eastAsiaTheme="minorEastAsia" w:hAnsiTheme="minorHAnsi" w:cstheme="minorBidi"/>
          <w:sz w:val="23"/>
          <w:szCs w:val="23"/>
        </w:rPr>
        <w:t xml:space="preserve"> nouvelle usine dernière génération</w:t>
      </w:r>
      <w:r w:rsidR="42243814" w:rsidRPr="0F1C6E8A">
        <w:rPr>
          <w:rFonts w:asciiTheme="minorHAnsi" w:eastAsiaTheme="minorEastAsia" w:hAnsiTheme="minorHAnsi" w:cstheme="minorBidi"/>
          <w:sz w:val="23"/>
          <w:szCs w:val="23"/>
        </w:rPr>
        <w:t xml:space="preserve"> </w:t>
      </w:r>
      <w:r w:rsidRPr="0F1C6E8A">
        <w:rPr>
          <w:rFonts w:asciiTheme="minorHAnsi" w:eastAsiaTheme="minorEastAsia" w:hAnsiTheme="minorHAnsi" w:cstheme="minorBidi"/>
          <w:sz w:val="23"/>
          <w:szCs w:val="23"/>
        </w:rPr>
        <w:t xml:space="preserve">du groupe Guyot </w:t>
      </w:r>
      <w:r w:rsidR="7DDF1E6C" w:rsidRPr="0F1C6E8A">
        <w:rPr>
          <w:rFonts w:asciiTheme="minorHAnsi" w:eastAsiaTheme="minorEastAsia" w:hAnsiTheme="minorHAnsi" w:cstheme="minorBidi"/>
          <w:sz w:val="23"/>
          <w:szCs w:val="23"/>
        </w:rPr>
        <w:t>a été mise</w:t>
      </w:r>
      <w:r w:rsidRPr="0F1C6E8A">
        <w:rPr>
          <w:rFonts w:asciiTheme="minorHAnsi" w:eastAsiaTheme="minorEastAsia" w:hAnsiTheme="minorHAnsi" w:cstheme="minorBidi"/>
          <w:sz w:val="23"/>
          <w:szCs w:val="23"/>
        </w:rPr>
        <w:t xml:space="preserve"> en service fin 2023</w:t>
      </w:r>
      <w:r w:rsidR="05E7648F" w:rsidRPr="0F1C6E8A">
        <w:rPr>
          <w:rFonts w:asciiTheme="minorHAnsi" w:eastAsiaTheme="minorEastAsia" w:hAnsiTheme="minorHAnsi" w:cstheme="minorBidi"/>
          <w:sz w:val="23"/>
          <w:szCs w:val="23"/>
        </w:rPr>
        <w:t xml:space="preserve"> et </w:t>
      </w:r>
      <w:r w:rsidR="6AF8812B" w:rsidRPr="0F1C6E8A">
        <w:rPr>
          <w:rFonts w:asciiTheme="minorHAnsi" w:eastAsiaTheme="minorEastAsia" w:hAnsiTheme="minorHAnsi" w:cstheme="minorBidi"/>
          <w:sz w:val="23"/>
          <w:szCs w:val="23"/>
        </w:rPr>
        <w:t>a généré une vingtaine d’emploi</w:t>
      </w:r>
      <w:r w:rsidR="6F0C0E18" w:rsidRPr="0F1C6E8A">
        <w:rPr>
          <w:rFonts w:asciiTheme="minorHAnsi" w:eastAsiaTheme="minorEastAsia" w:hAnsiTheme="minorHAnsi" w:cstheme="minorBidi"/>
          <w:sz w:val="23"/>
          <w:szCs w:val="23"/>
        </w:rPr>
        <w:t>s</w:t>
      </w:r>
      <w:r w:rsidR="42243814" w:rsidRPr="0F1C6E8A">
        <w:rPr>
          <w:rFonts w:asciiTheme="minorHAnsi" w:eastAsiaTheme="minorEastAsia" w:hAnsiTheme="minorHAnsi" w:cstheme="minorBidi"/>
          <w:sz w:val="23"/>
          <w:szCs w:val="23"/>
        </w:rPr>
        <w:t xml:space="preserve">. </w:t>
      </w:r>
      <w:r w:rsidR="717FBEC5" w:rsidRPr="0F1C6E8A">
        <w:rPr>
          <w:rFonts w:asciiTheme="minorHAnsi" w:eastAsiaTheme="minorEastAsia" w:hAnsiTheme="minorHAnsi" w:cstheme="minorBidi"/>
          <w:sz w:val="23"/>
          <w:szCs w:val="23"/>
        </w:rPr>
        <w:t xml:space="preserve">Ses deux lignes </w:t>
      </w:r>
      <w:r w:rsidR="01CD40E1" w:rsidRPr="0F1C6E8A">
        <w:rPr>
          <w:rFonts w:asciiTheme="minorHAnsi" w:eastAsiaTheme="minorEastAsia" w:hAnsiTheme="minorHAnsi" w:cstheme="minorBidi"/>
          <w:sz w:val="23"/>
          <w:szCs w:val="23"/>
        </w:rPr>
        <w:t>d</w:t>
      </w:r>
      <w:r w:rsidR="256FBB2F" w:rsidRPr="0F1C6E8A">
        <w:rPr>
          <w:rFonts w:asciiTheme="minorHAnsi" w:eastAsiaTheme="minorEastAsia" w:hAnsiTheme="minorHAnsi" w:cstheme="minorBidi"/>
          <w:sz w:val="23"/>
          <w:szCs w:val="23"/>
        </w:rPr>
        <w:t>’un débit</w:t>
      </w:r>
      <w:r w:rsidR="149C1BFB" w:rsidRPr="0F1C6E8A">
        <w:rPr>
          <w:rFonts w:asciiTheme="minorHAnsi" w:eastAsiaTheme="minorEastAsia" w:hAnsiTheme="minorHAnsi" w:cstheme="minorBidi"/>
          <w:sz w:val="23"/>
          <w:szCs w:val="23"/>
        </w:rPr>
        <w:t xml:space="preserve"> total</w:t>
      </w:r>
      <w:r w:rsidR="256FBB2F" w:rsidRPr="0F1C6E8A">
        <w:rPr>
          <w:rFonts w:asciiTheme="minorHAnsi" w:eastAsiaTheme="minorEastAsia" w:hAnsiTheme="minorHAnsi" w:cstheme="minorBidi"/>
          <w:sz w:val="23"/>
          <w:szCs w:val="23"/>
        </w:rPr>
        <w:t xml:space="preserve"> de </w:t>
      </w:r>
      <w:r w:rsidR="01CD40E1" w:rsidRPr="0F1C6E8A">
        <w:rPr>
          <w:rFonts w:asciiTheme="minorHAnsi" w:eastAsiaTheme="minorEastAsia" w:hAnsiTheme="minorHAnsi" w:cstheme="minorBidi"/>
          <w:sz w:val="23"/>
          <w:szCs w:val="23"/>
        </w:rPr>
        <w:t>2</w:t>
      </w:r>
      <w:r w:rsidR="5A0E797D" w:rsidRPr="0F1C6E8A">
        <w:rPr>
          <w:rFonts w:asciiTheme="minorHAnsi" w:eastAsiaTheme="minorEastAsia" w:hAnsiTheme="minorHAnsi" w:cstheme="minorBidi"/>
          <w:sz w:val="23"/>
          <w:szCs w:val="23"/>
        </w:rPr>
        <w:t>4</w:t>
      </w:r>
      <w:r w:rsidR="256FBB2F" w:rsidRPr="0F1C6E8A">
        <w:rPr>
          <w:rFonts w:asciiTheme="minorHAnsi" w:eastAsiaTheme="minorEastAsia" w:hAnsiTheme="minorHAnsi" w:cstheme="minorBidi"/>
          <w:sz w:val="23"/>
          <w:szCs w:val="23"/>
        </w:rPr>
        <w:t xml:space="preserve"> tonnes par heure </w:t>
      </w:r>
      <w:r w:rsidR="717FBEC5" w:rsidRPr="0F1C6E8A">
        <w:rPr>
          <w:rFonts w:asciiTheme="minorHAnsi" w:eastAsiaTheme="minorEastAsia" w:hAnsiTheme="minorHAnsi" w:cstheme="minorBidi"/>
          <w:sz w:val="23"/>
          <w:szCs w:val="23"/>
        </w:rPr>
        <w:t>accueillent</w:t>
      </w:r>
      <w:r w:rsidR="483BDD66" w:rsidRPr="0F1C6E8A">
        <w:rPr>
          <w:rFonts w:asciiTheme="minorHAnsi" w:eastAsiaTheme="minorEastAsia" w:hAnsiTheme="minorHAnsi" w:cstheme="minorBidi"/>
          <w:sz w:val="23"/>
          <w:szCs w:val="23"/>
        </w:rPr>
        <w:t xml:space="preserve"> </w:t>
      </w:r>
      <w:r w:rsidR="717FBEC5" w:rsidRPr="0F1C6E8A">
        <w:rPr>
          <w:rFonts w:asciiTheme="minorHAnsi" w:eastAsiaTheme="minorEastAsia" w:hAnsiTheme="minorHAnsi" w:cstheme="minorBidi"/>
          <w:sz w:val="23"/>
          <w:szCs w:val="23"/>
        </w:rPr>
        <w:t>d’un côté</w:t>
      </w:r>
      <w:r w:rsidR="21D79876" w:rsidRPr="0F1C6E8A">
        <w:rPr>
          <w:rFonts w:asciiTheme="minorHAnsi" w:eastAsiaTheme="minorEastAsia" w:hAnsiTheme="minorHAnsi" w:cstheme="minorBidi"/>
          <w:sz w:val="23"/>
          <w:szCs w:val="23"/>
        </w:rPr>
        <w:t xml:space="preserve"> les déchets d’activités économiques et de construction tels que les gravats, métaux, bois, cartons, plastiques ou films et de l’autre</w:t>
      </w:r>
      <w:r w:rsidR="717FBEC5" w:rsidRPr="0F1C6E8A">
        <w:rPr>
          <w:rFonts w:asciiTheme="minorHAnsi" w:eastAsiaTheme="minorEastAsia" w:hAnsiTheme="minorHAnsi" w:cstheme="minorBidi"/>
          <w:sz w:val="23"/>
          <w:szCs w:val="23"/>
        </w:rPr>
        <w:t xml:space="preserve"> l</w:t>
      </w:r>
      <w:r w:rsidR="3B39DA6D" w:rsidRPr="0F1C6E8A">
        <w:rPr>
          <w:rFonts w:asciiTheme="minorHAnsi" w:eastAsiaTheme="minorEastAsia" w:hAnsiTheme="minorHAnsi" w:cstheme="minorBidi"/>
          <w:sz w:val="23"/>
          <w:szCs w:val="23"/>
        </w:rPr>
        <w:t>'</w:t>
      </w:r>
      <w:r w:rsidR="4EF0722B" w:rsidRPr="0F1C6E8A">
        <w:rPr>
          <w:rFonts w:asciiTheme="minorHAnsi" w:eastAsiaTheme="minorEastAsia" w:hAnsiTheme="minorHAnsi" w:cstheme="minorBidi"/>
          <w:sz w:val="23"/>
          <w:szCs w:val="23"/>
        </w:rPr>
        <w:t>E</w:t>
      </w:r>
      <w:r w:rsidR="3B39DA6D" w:rsidRPr="0F1C6E8A">
        <w:rPr>
          <w:rFonts w:asciiTheme="minorHAnsi" w:eastAsiaTheme="minorEastAsia" w:hAnsiTheme="minorHAnsi" w:cstheme="minorBidi"/>
          <w:sz w:val="23"/>
          <w:szCs w:val="23"/>
        </w:rPr>
        <w:t>co</w:t>
      </w:r>
      <w:r w:rsidR="136F51A1" w:rsidRPr="0F1C6E8A">
        <w:rPr>
          <w:rFonts w:asciiTheme="minorHAnsi" w:eastAsiaTheme="minorEastAsia" w:hAnsiTheme="minorHAnsi" w:cstheme="minorBidi"/>
          <w:sz w:val="23"/>
          <w:szCs w:val="23"/>
        </w:rPr>
        <w:t>-</w:t>
      </w:r>
      <w:r w:rsidR="3B39DA6D" w:rsidRPr="0F1C6E8A">
        <w:rPr>
          <w:rFonts w:asciiTheme="minorHAnsi" w:eastAsiaTheme="minorEastAsia" w:hAnsiTheme="minorHAnsi" w:cstheme="minorBidi"/>
          <w:sz w:val="23"/>
          <w:szCs w:val="23"/>
        </w:rPr>
        <w:t>mobilier</w:t>
      </w:r>
      <w:r w:rsidR="717FBEC5" w:rsidRPr="0F1C6E8A">
        <w:rPr>
          <w:rFonts w:asciiTheme="minorHAnsi" w:eastAsiaTheme="minorEastAsia" w:hAnsiTheme="minorHAnsi" w:cstheme="minorBidi"/>
          <w:sz w:val="23"/>
          <w:szCs w:val="23"/>
        </w:rPr>
        <w:t xml:space="preserve"> comme les matelas, canapés</w:t>
      </w:r>
      <w:r w:rsidR="39967C64" w:rsidRPr="0F1C6E8A">
        <w:rPr>
          <w:rFonts w:asciiTheme="minorHAnsi" w:eastAsiaTheme="minorEastAsia" w:hAnsiTheme="minorHAnsi" w:cstheme="minorBidi"/>
          <w:sz w:val="23"/>
          <w:szCs w:val="23"/>
        </w:rPr>
        <w:t xml:space="preserve">, </w:t>
      </w:r>
      <w:r w:rsidR="51536CA4" w:rsidRPr="0F1C6E8A">
        <w:rPr>
          <w:rFonts w:asciiTheme="minorHAnsi" w:eastAsiaTheme="minorEastAsia" w:hAnsiTheme="minorHAnsi" w:cstheme="minorBidi"/>
          <w:sz w:val="23"/>
          <w:szCs w:val="23"/>
        </w:rPr>
        <w:t xml:space="preserve">et </w:t>
      </w:r>
      <w:r w:rsidR="08E6C6C4" w:rsidRPr="0F1C6E8A">
        <w:rPr>
          <w:rFonts w:asciiTheme="minorHAnsi" w:eastAsiaTheme="minorEastAsia" w:hAnsiTheme="minorHAnsi" w:cstheme="minorBidi"/>
          <w:sz w:val="23"/>
          <w:szCs w:val="23"/>
        </w:rPr>
        <w:t>mobiliers</w:t>
      </w:r>
      <w:r w:rsidR="07951FA5" w:rsidRPr="0F1C6E8A">
        <w:rPr>
          <w:rFonts w:asciiTheme="minorHAnsi" w:eastAsiaTheme="minorEastAsia" w:hAnsiTheme="minorHAnsi" w:cstheme="minorBidi"/>
          <w:sz w:val="23"/>
          <w:szCs w:val="23"/>
        </w:rPr>
        <w:t xml:space="preserve"> domestique</w:t>
      </w:r>
      <w:r w:rsidR="1403B365" w:rsidRPr="0F1C6E8A">
        <w:rPr>
          <w:rFonts w:asciiTheme="minorHAnsi" w:eastAsiaTheme="minorEastAsia" w:hAnsiTheme="minorHAnsi" w:cstheme="minorBidi"/>
          <w:sz w:val="23"/>
          <w:szCs w:val="23"/>
        </w:rPr>
        <w:t>s</w:t>
      </w:r>
      <w:r w:rsidR="462E9816" w:rsidRPr="0F1C6E8A">
        <w:rPr>
          <w:rFonts w:asciiTheme="minorHAnsi" w:eastAsiaTheme="minorEastAsia" w:hAnsiTheme="minorHAnsi" w:cstheme="minorBidi"/>
          <w:sz w:val="23"/>
          <w:szCs w:val="23"/>
        </w:rPr>
        <w:t xml:space="preserve">, et les </w:t>
      </w:r>
      <w:r w:rsidR="78972824" w:rsidRPr="0F1C6E8A">
        <w:rPr>
          <w:rFonts w:asciiTheme="minorHAnsi" w:eastAsiaTheme="minorEastAsia" w:hAnsiTheme="minorHAnsi" w:cstheme="minorBidi"/>
          <w:sz w:val="23"/>
          <w:szCs w:val="23"/>
        </w:rPr>
        <w:t>résidus de broyage automobile</w:t>
      </w:r>
      <w:r w:rsidR="462E9816" w:rsidRPr="0F1C6E8A">
        <w:rPr>
          <w:rFonts w:asciiTheme="minorHAnsi" w:eastAsiaTheme="minorEastAsia" w:hAnsiTheme="minorHAnsi" w:cstheme="minorBidi"/>
          <w:sz w:val="23"/>
          <w:szCs w:val="23"/>
        </w:rPr>
        <w:t xml:space="preserve"> </w:t>
      </w:r>
      <w:r w:rsidR="7CF88B6F" w:rsidRPr="0F1C6E8A">
        <w:rPr>
          <w:rFonts w:asciiTheme="minorHAnsi" w:eastAsiaTheme="minorEastAsia" w:hAnsiTheme="minorHAnsi" w:cstheme="minorBidi"/>
          <w:sz w:val="23"/>
          <w:szCs w:val="23"/>
        </w:rPr>
        <w:t>(RBA)</w:t>
      </w:r>
      <w:r w:rsidR="22AF1ED9" w:rsidRPr="0F1C6E8A">
        <w:rPr>
          <w:rFonts w:asciiTheme="minorHAnsi" w:eastAsiaTheme="minorEastAsia" w:hAnsiTheme="minorHAnsi" w:cstheme="minorBidi"/>
          <w:sz w:val="23"/>
          <w:szCs w:val="23"/>
        </w:rPr>
        <w:t xml:space="preserve"> composés de mélange de plastiques,</w:t>
      </w:r>
      <w:r w:rsidR="00154025">
        <w:rPr>
          <w:rFonts w:asciiTheme="minorHAnsi" w:eastAsiaTheme="minorEastAsia" w:hAnsiTheme="minorHAnsi" w:cstheme="minorBidi"/>
          <w:sz w:val="23"/>
          <w:szCs w:val="23"/>
        </w:rPr>
        <w:t xml:space="preserve"> </w:t>
      </w:r>
      <w:r w:rsidR="22AF1ED9" w:rsidRPr="0F1C6E8A">
        <w:rPr>
          <w:rFonts w:asciiTheme="minorHAnsi" w:eastAsiaTheme="minorEastAsia" w:hAnsiTheme="minorHAnsi" w:cstheme="minorBidi"/>
          <w:sz w:val="23"/>
          <w:szCs w:val="23"/>
        </w:rPr>
        <w:t>bois, caoutchoucs, mousses et textiles.</w:t>
      </w:r>
      <w:r w:rsidR="717FBEC5" w:rsidRPr="0F1C6E8A">
        <w:rPr>
          <w:rFonts w:asciiTheme="minorHAnsi" w:eastAsiaTheme="minorEastAsia" w:hAnsiTheme="minorHAnsi" w:cstheme="minorBidi"/>
          <w:sz w:val="23"/>
          <w:szCs w:val="23"/>
        </w:rPr>
        <w:t xml:space="preserve"> </w:t>
      </w:r>
      <w:r w:rsidR="1523E120" w:rsidRPr="0F1C6E8A">
        <w:rPr>
          <w:rFonts w:asciiTheme="minorHAnsi" w:eastAsiaTheme="minorEastAsia" w:hAnsiTheme="minorHAnsi" w:cstheme="minorBidi"/>
          <w:sz w:val="23"/>
          <w:szCs w:val="23"/>
        </w:rPr>
        <w:t xml:space="preserve">Le </w:t>
      </w:r>
      <w:r w:rsidR="1C1CAEA8" w:rsidRPr="0F1C6E8A">
        <w:rPr>
          <w:rFonts w:asciiTheme="minorHAnsi" w:eastAsiaTheme="minorEastAsia" w:hAnsiTheme="minorHAnsi" w:cstheme="minorBidi"/>
          <w:sz w:val="23"/>
          <w:szCs w:val="23"/>
        </w:rPr>
        <w:t xml:space="preserve">process </w:t>
      </w:r>
      <w:r w:rsidR="1523E120" w:rsidRPr="0F1C6E8A">
        <w:rPr>
          <w:rFonts w:asciiTheme="minorHAnsi" w:eastAsiaTheme="minorEastAsia" w:hAnsiTheme="minorHAnsi" w:cstheme="minorBidi"/>
          <w:sz w:val="23"/>
          <w:szCs w:val="23"/>
        </w:rPr>
        <w:t>de cette installation est unique</w:t>
      </w:r>
      <w:r w:rsidR="0AD554B0" w:rsidRPr="0F1C6E8A">
        <w:rPr>
          <w:rFonts w:asciiTheme="minorHAnsi" w:eastAsiaTheme="minorEastAsia" w:hAnsiTheme="minorHAnsi" w:cstheme="minorBidi"/>
          <w:sz w:val="23"/>
          <w:szCs w:val="23"/>
        </w:rPr>
        <w:t xml:space="preserve">, </w:t>
      </w:r>
      <w:r w:rsidR="1523E120" w:rsidRPr="0F1C6E8A">
        <w:rPr>
          <w:rFonts w:asciiTheme="minorHAnsi" w:eastAsiaTheme="minorEastAsia" w:hAnsiTheme="minorHAnsi" w:cstheme="minorBidi"/>
          <w:sz w:val="23"/>
          <w:szCs w:val="23"/>
        </w:rPr>
        <w:t>évolutif</w:t>
      </w:r>
      <w:r w:rsidR="4CB21999" w:rsidRPr="0F1C6E8A">
        <w:rPr>
          <w:rFonts w:asciiTheme="minorHAnsi" w:eastAsiaTheme="minorEastAsia" w:hAnsiTheme="minorHAnsi" w:cstheme="minorBidi"/>
          <w:sz w:val="23"/>
          <w:szCs w:val="23"/>
        </w:rPr>
        <w:t>, agile</w:t>
      </w:r>
      <w:r w:rsidR="0AD554B0" w:rsidRPr="0F1C6E8A">
        <w:rPr>
          <w:rFonts w:asciiTheme="minorHAnsi" w:eastAsiaTheme="minorEastAsia" w:hAnsiTheme="minorHAnsi" w:cstheme="minorBidi"/>
          <w:sz w:val="23"/>
          <w:szCs w:val="23"/>
        </w:rPr>
        <w:t xml:space="preserve"> et </w:t>
      </w:r>
      <w:r w:rsidR="4CB21999" w:rsidRPr="0F1C6E8A">
        <w:rPr>
          <w:rFonts w:asciiTheme="minorHAnsi" w:eastAsiaTheme="minorEastAsia" w:hAnsiTheme="minorHAnsi" w:cstheme="minorBidi"/>
          <w:sz w:val="23"/>
          <w:szCs w:val="23"/>
        </w:rPr>
        <w:t>parf</w:t>
      </w:r>
      <w:r w:rsidR="22BC2ABA" w:rsidRPr="0F1C6E8A">
        <w:rPr>
          <w:rFonts w:asciiTheme="minorHAnsi" w:eastAsiaTheme="minorEastAsia" w:hAnsiTheme="minorHAnsi" w:cstheme="minorBidi"/>
          <w:sz w:val="23"/>
          <w:szCs w:val="23"/>
        </w:rPr>
        <w:t xml:space="preserve">aitement </w:t>
      </w:r>
      <w:r w:rsidR="0AD554B0" w:rsidRPr="0F1C6E8A">
        <w:rPr>
          <w:rFonts w:asciiTheme="minorHAnsi" w:eastAsiaTheme="minorEastAsia" w:hAnsiTheme="minorHAnsi" w:cstheme="minorBidi"/>
          <w:sz w:val="23"/>
          <w:szCs w:val="23"/>
        </w:rPr>
        <w:t xml:space="preserve">adapté </w:t>
      </w:r>
      <w:r w:rsidR="5C5AF4FD" w:rsidRPr="0F1C6E8A">
        <w:rPr>
          <w:rFonts w:asciiTheme="minorHAnsi" w:eastAsiaTheme="minorEastAsia" w:hAnsiTheme="minorHAnsi" w:cstheme="minorBidi"/>
          <w:sz w:val="23"/>
          <w:szCs w:val="23"/>
        </w:rPr>
        <w:t>aux différentes typologies</w:t>
      </w:r>
      <w:r w:rsidR="1C1CAEA8" w:rsidRPr="0F1C6E8A">
        <w:rPr>
          <w:rFonts w:asciiTheme="minorHAnsi" w:eastAsiaTheme="minorEastAsia" w:hAnsiTheme="minorHAnsi" w:cstheme="minorBidi"/>
          <w:sz w:val="23"/>
          <w:szCs w:val="23"/>
        </w:rPr>
        <w:t xml:space="preserve"> de flux entrant</w:t>
      </w:r>
      <w:r w:rsidR="11A31945" w:rsidRPr="0F1C6E8A">
        <w:rPr>
          <w:rFonts w:asciiTheme="minorHAnsi" w:eastAsiaTheme="minorEastAsia" w:hAnsiTheme="minorHAnsi" w:cstheme="minorBidi"/>
          <w:sz w:val="23"/>
          <w:szCs w:val="23"/>
        </w:rPr>
        <w:t>s</w:t>
      </w:r>
      <w:r w:rsidR="06DDE2F5" w:rsidRPr="0F1C6E8A">
        <w:rPr>
          <w:rFonts w:asciiTheme="minorHAnsi" w:eastAsiaTheme="minorEastAsia" w:hAnsiTheme="minorHAnsi" w:cstheme="minorBidi"/>
          <w:sz w:val="23"/>
          <w:szCs w:val="23"/>
        </w:rPr>
        <w:t xml:space="preserve">. </w:t>
      </w:r>
    </w:p>
    <w:p w14:paraId="57A82E2B" w14:textId="77777777" w:rsidR="00285C7F" w:rsidRDefault="00285C7F" w:rsidP="008036F6">
      <w:pPr>
        <w:jc w:val="both"/>
        <w:rPr>
          <w:rFonts w:asciiTheme="minorHAnsi" w:eastAsiaTheme="minorHAnsi" w:hAnsiTheme="minorHAnsi" w:cstheme="minorBidi"/>
          <w:sz w:val="23"/>
          <w:szCs w:val="23"/>
        </w:rPr>
      </w:pPr>
    </w:p>
    <w:p w14:paraId="0F2FA4BA" w14:textId="77777777" w:rsidR="00C06311" w:rsidRDefault="000058ED" w:rsidP="3B97F613">
      <w:pPr>
        <w:jc w:val="both"/>
        <w:rPr>
          <w:rFonts w:asciiTheme="minorHAnsi" w:eastAsiaTheme="minorEastAsia" w:hAnsiTheme="minorHAnsi" w:cstheme="minorBidi"/>
          <w:b/>
          <w:bCs/>
          <w:color w:val="06D16F"/>
          <w:sz w:val="23"/>
          <w:szCs w:val="23"/>
        </w:rPr>
      </w:pPr>
      <w:r w:rsidRPr="3B97F613">
        <w:rPr>
          <w:rFonts w:asciiTheme="minorHAnsi" w:eastAsiaTheme="minorEastAsia" w:hAnsiTheme="minorHAnsi" w:cstheme="minorBidi"/>
          <w:b/>
          <w:bCs/>
          <w:color w:val="06D16F"/>
          <w:sz w:val="23"/>
          <w:szCs w:val="23"/>
        </w:rPr>
        <w:t xml:space="preserve">Stratégie de valorisation </w:t>
      </w:r>
      <w:r w:rsidR="003F15D7" w:rsidRPr="3B97F613">
        <w:rPr>
          <w:rFonts w:asciiTheme="minorHAnsi" w:eastAsiaTheme="minorEastAsia" w:hAnsiTheme="minorHAnsi" w:cstheme="minorBidi"/>
          <w:b/>
          <w:bCs/>
          <w:color w:val="06D16F"/>
          <w:sz w:val="23"/>
          <w:szCs w:val="23"/>
        </w:rPr>
        <w:t xml:space="preserve">matière et énergétique </w:t>
      </w:r>
    </w:p>
    <w:p w14:paraId="71425E3D" w14:textId="77777777" w:rsidR="00C06311" w:rsidRDefault="00C06311" w:rsidP="001E1761">
      <w:pPr>
        <w:jc w:val="both"/>
        <w:rPr>
          <w:rFonts w:asciiTheme="minorHAnsi" w:eastAsiaTheme="minorHAnsi" w:hAnsiTheme="minorHAnsi" w:cstheme="minorBidi"/>
          <w:b/>
          <w:bCs/>
          <w:sz w:val="23"/>
          <w:szCs w:val="23"/>
        </w:rPr>
      </w:pPr>
    </w:p>
    <w:p w14:paraId="107EF3CD" w14:textId="44761363" w:rsidR="00D933E1" w:rsidRDefault="00261918" w:rsidP="004F16B0">
      <w:pPr>
        <w:spacing w:line="259" w:lineRule="auto"/>
        <w:jc w:val="both"/>
        <w:rPr>
          <w:rFonts w:asciiTheme="minorHAnsi" w:eastAsiaTheme="minorEastAsia" w:hAnsiTheme="minorHAnsi" w:cstheme="minorBidi"/>
          <w:sz w:val="23"/>
          <w:szCs w:val="23"/>
        </w:rPr>
      </w:pPr>
      <w:r w:rsidRPr="00E3263D">
        <w:rPr>
          <w:rFonts w:asciiTheme="minorHAnsi" w:eastAsiaTheme="minorEastAsia" w:hAnsiTheme="minorHAnsi" w:cstheme="minorBidi"/>
          <w:sz w:val="23"/>
          <w:szCs w:val="23"/>
        </w:rPr>
        <w:t>L</w:t>
      </w:r>
      <w:r w:rsidR="25EEAF21" w:rsidRPr="00E3263D">
        <w:rPr>
          <w:rFonts w:asciiTheme="minorHAnsi" w:eastAsiaTheme="minorEastAsia" w:hAnsiTheme="minorHAnsi" w:cstheme="minorBidi"/>
          <w:sz w:val="23"/>
          <w:szCs w:val="23"/>
        </w:rPr>
        <w:t>’</w:t>
      </w:r>
      <w:r w:rsidR="11A02DA1" w:rsidRPr="00E3263D">
        <w:rPr>
          <w:rFonts w:asciiTheme="minorHAnsi" w:eastAsiaTheme="minorEastAsia" w:hAnsiTheme="minorHAnsi" w:cstheme="minorBidi"/>
          <w:sz w:val="23"/>
          <w:szCs w:val="23"/>
        </w:rPr>
        <w:t>objectif</w:t>
      </w:r>
      <w:r w:rsidR="25EEAF21" w:rsidRPr="00E3263D">
        <w:rPr>
          <w:rFonts w:asciiTheme="minorHAnsi" w:eastAsiaTheme="minorEastAsia" w:hAnsiTheme="minorHAnsi" w:cstheme="minorBidi"/>
          <w:sz w:val="23"/>
          <w:szCs w:val="23"/>
        </w:rPr>
        <w:t xml:space="preserve"> </w:t>
      </w:r>
      <w:r w:rsidR="5EF327F1" w:rsidRPr="00E3263D">
        <w:rPr>
          <w:rFonts w:asciiTheme="minorHAnsi" w:eastAsiaTheme="minorEastAsia" w:hAnsiTheme="minorHAnsi" w:cstheme="minorBidi"/>
          <w:sz w:val="23"/>
          <w:szCs w:val="23"/>
        </w:rPr>
        <w:t>de cette instal</w:t>
      </w:r>
      <w:r w:rsidR="534E36D3" w:rsidRPr="00E3263D">
        <w:rPr>
          <w:rFonts w:asciiTheme="minorHAnsi" w:eastAsiaTheme="minorEastAsia" w:hAnsiTheme="minorHAnsi" w:cstheme="minorBidi"/>
          <w:sz w:val="23"/>
          <w:szCs w:val="23"/>
        </w:rPr>
        <w:t>l</w:t>
      </w:r>
      <w:r w:rsidR="5EF327F1" w:rsidRPr="00E3263D">
        <w:rPr>
          <w:rFonts w:asciiTheme="minorHAnsi" w:eastAsiaTheme="minorEastAsia" w:hAnsiTheme="minorHAnsi" w:cstheme="minorBidi"/>
          <w:sz w:val="23"/>
          <w:szCs w:val="23"/>
        </w:rPr>
        <w:t xml:space="preserve">ation </w:t>
      </w:r>
      <w:r w:rsidR="44C759E7" w:rsidRPr="00E3263D">
        <w:rPr>
          <w:rFonts w:asciiTheme="minorHAnsi" w:eastAsiaTheme="minorEastAsia" w:hAnsiTheme="minorHAnsi" w:cstheme="minorBidi"/>
          <w:sz w:val="23"/>
          <w:szCs w:val="23"/>
        </w:rPr>
        <w:t>est d’accro</w:t>
      </w:r>
      <w:r w:rsidR="534E36D3" w:rsidRPr="00E3263D">
        <w:rPr>
          <w:rFonts w:asciiTheme="minorHAnsi" w:eastAsiaTheme="minorEastAsia" w:hAnsiTheme="minorHAnsi" w:cstheme="minorBidi"/>
          <w:sz w:val="23"/>
          <w:szCs w:val="23"/>
        </w:rPr>
        <w:t>î</w:t>
      </w:r>
      <w:r w:rsidR="44C759E7" w:rsidRPr="00E3263D">
        <w:rPr>
          <w:rFonts w:asciiTheme="minorHAnsi" w:eastAsiaTheme="minorEastAsia" w:hAnsiTheme="minorHAnsi" w:cstheme="minorBidi"/>
          <w:sz w:val="23"/>
          <w:szCs w:val="23"/>
        </w:rPr>
        <w:t>tre</w:t>
      </w:r>
      <w:r w:rsidR="352B5161" w:rsidRPr="00E3263D">
        <w:rPr>
          <w:rFonts w:asciiTheme="minorHAnsi" w:eastAsiaTheme="minorEastAsia" w:hAnsiTheme="minorHAnsi" w:cstheme="minorBidi"/>
          <w:sz w:val="23"/>
          <w:szCs w:val="23"/>
        </w:rPr>
        <w:t xml:space="preserve"> significativement</w:t>
      </w:r>
      <w:r w:rsidR="44C759E7" w:rsidRPr="00E3263D">
        <w:rPr>
          <w:rFonts w:asciiTheme="minorHAnsi" w:eastAsiaTheme="minorEastAsia" w:hAnsiTheme="minorHAnsi" w:cstheme="minorBidi"/>
          <w:sz w:val="23"/>
          <w:szCs w:val="23"/>
        </w:rPr>
        <w:t xml:space="preserve"> </w:t>
      </w:r>
      <w:r w:rsidR="11A02DA1" w:rsidRPr="00E3263D">
        <w:rPr>
          <w:rFonts w:asciiTheme="minorHAnsi" w:eastAsiaTheme="minorEastAsia" w:hAnsiTheme="minorHAnsi" w:cstheme="minorBidi"/>
          <w:sz w:val="23"/>
          <w:szCs w:val="23"/>
        </w:rPr>
        <w:t xml:space="preserve">le taux </w:t>
      </w:r>
      <w:r w:rsidR="352B5161" w:rsidRPr="00E3263D">
        <w:rPr>
          <w:rFonts w:asciiTheme="minorHAnsi" w:eastAsiaTheme="minorEastAsia" w:hAnsiTheme="minorHAnsi" w:cstheme="minorBidi"/>
          <w:sz w:val="23"/>
          <w:szCs w:val="23"/>
        </w:rPr>
        <w:t>de valorisation des</w:t>
      </w:r>
      <w:r w:rsidR="25EEAF21" w:rsidRPr="00E3263D">
        <w:rPr>
          <w:rFonts w:asciiTheme="minorHAnsi" w:eastAsiaTheme="minorEastAsia" w:hAnsiTheme="minorHAnsi" w:cstheme="minorBidi"/>
          <w:sz w:val="23"/>
          <w:szCs w:val="23"/>
        </w:rPr>
        <w:t xml:space="preserve"> déchets, </w:t>
      </w:r>
      <w:r w:rsidR="4E5C84EF" w:rsidRPr="00E3263D">
        <w:rPr>
          <w:rFonts w:asciiTheme="minorHAnsi" w:eastAsiaTheme="minorEastAsia" w:hAnsiTheme="minorHAnsi" w:cstheme="minorBidi"/>
          <w:sz w:val="23"/>
          <w:szCs w:val="23"/>
        </w:rPr>
        <w:t xml:space="preserve">d’abord </w:t>
      </w:r>
      <w:r w:rsidR="5EF327F1" w:rsidRPr="00E3263D">
        <w:rPr>
          <w:rFonts w:asciiTheme="minorHAnsi" w:eastAsiaTheme="minorEastAsia" w:hAnsiTheme="minorHAnsi" w:cstheme="minorBidi"/>
          <w:sz w:val="23"/>
          <w:szCs w:val="23"/>
        </w:rPr>
        <w:t>par</w:t>
      </w:r>
      <w:r w:rsidR="4E5C84EF" w:rsidRPr="00E3263D">
        <w:rPr>
          <w:rFonts w:asciiTheme="minorHAnsi" w:eastAsiaTheme="minorEastAsia" w:hAnsiTheme="minorHAnsi" w:cstheme="minorBidi"/>
          <w:sz w:val="23"/>
          <w:szCs w:val="23"/>
        </w:rPr>
        <w:t xml:space="preserve"> </w:t>
      </w:r>
      <w:r w:rsidR="25EEAF21" w:rsidRPr="00E3263D">
        <w:rPr>
          <w:rFonts w:asciiTheme="minorHAnsi" w:eastAsiaTheme="minorEastAsia" w:hAnsiTheme="minorHAnsi" w:cstheme="minorBidi"/>
          <w:sz w:val="23"/>
          <w:szCs w:val="23"/>
        </w:rPr>
        <w:t>le recyclage</w:t>
      </w:r>
      <w:r w:rsidR="037154B9" w:rsidRPr="00E3263D">
        <w:rPr>
          <w:rFonts w:asciiTheme="minorHAnsi" w:eastAsiaTheme="minorEastAsia" w:hAnsiTheme="minorHAnsi" w:cstheme="minorBidi"/>
          <w:sz w:val="23"/>
          <w:szCs w:val="23"/>
        </w:rPr>
        <w:t>,</w:t>
      </w:r>
      <w:r w:rsidR="25EEAF21" w:rsidRPr="00E3263D">
        <w:rPr>
          <w:rFonts w:asciiTheme="minorHAnsi" w:eastAsiaTheme="minorEastAsia" w:hAnsiTheme="minorHAnsi" w:cstheme="minorBidi"/>
          <w:sz w:val="23"/>
          <w:szCs w:val="23"/>
        </w:rPr>
        <w:t xml:space="preserve"> </w:t>
      </w:r>
      <w:r w:rsidRPr="00E3263D">
        <w:rPr>
          <w:rFonts w:asciiTheme="minorHAnsi" w:eastAsiaTheme="minorEastAsia" w:hAnsiTheme="minorHAnsi" w:cstheme="minorBidi"/>
          <w:sz w:val="23"/>
          <w:szCs w:val="23"/>
        </w:rPr>
        <w:t>puis</w:t>
      </w:r>
      <w:r w:rsidR="4E5C84EF" w:rsidRPr="00E3263D">
        <w:rPr>
          <w:rFonts w:asciiTheme="minorHAnsi" w:eastAsiaTheme="minorEastAsia" w:hAnsiTheme="minorHAnsi" w:cstheme="minorBidi"/>
          <w:sz w:val="23"/>
          <w:szCs w:val="23"/>
        </w:rPr>
        <w:t xml:space="preserve"> </w:t>
      </w:r>
      <w:r w:rsidR="4C177802" w:rsidRPr="00E3263D">
        <w:rPr>
          <w:rFonts w:asciiTheme="minorHAnsi" w:eastAsiaTheme="minorEastAsia" w:hAnsiTheme="minorHAnsi" w:cstheme="minorBidi"/>
          <w:sz w:val="23"/>
          <w:szCs w:val="23"/>
        </w:rPr>
        <w:t xml:space="preserve">par </w:t>
      </w:r>
      <w:r w:rsidR="25EEAF21" w:rsidRPr="00E3263D">
        <w:rPr>
          <w:rFonts w:asciiTheme="minorHAnsi" w:eastAsiaTheme="minorEastAsia" w:hAnsiTheme="minorHAnsi" w:cstheme="minorBidi"/>
          <w:sz w:val="23"/>
          <w:szCs w:val="23"/>
        </w:rPr>
        <w:t xml:space="preserve">la </w:t>
      </w:r>
      <w:r w:rsidR="3E288D9F" w:rsidRPr="00E3263D">
        <w:rPr>
          <w:rFonts w:asciiTheme="minorHAnsi" w:eastAsiaTheme="minorEastAsia" w:hAnsiTheme="minorHAnsi" w:cstheme="minorBidi"/>
          <w:sz w:val="23"/>
          <w:szCs w:val="23"/>
        </w:rPr>
        <w:t>préparation</w:t>
      </w:r>
      <w:r w:rsidR="679DEEA2" w:rsidRPr="00E3263D">
        <w:rPr>
          <w:rFonts w:asciiTheme="minorHAnsi" w:eastAsiaTheme="minorEastAsia" w:hAnsiTheme="minorHAnsi" w:cstheme="minorBidi"/>
          <w:sz w:val="23"/>
          <w:szCs w:val="23"/>
        </w:rPr>
        <w:t xml:space="preserve"> de Combustibles Solides de Récupération (CSR). Concrètement,</w:t>
      </w:r>
      <w:r w:rsidR="3227B0CF" w:rsidRPr="00E3263D">
        <w:rPr>
          <w:rFonts w:asciiTheme="minorHAnsi" w:eastAsiaTheme="minorEastAsia" w:hAnsiTheme="minorHAnsi" w:cstheme="minorBidi"/>
          <w:sz w:val="23"/>
          <w:szCs w:val="23"/>
        </w:rPr>
        <w:t xml:space="preserve"> </w:t>
      </w:r>
      <w:r w:rsidR="00DA6CC2" w:rsidRPr="00E3263D">
        <w:rPr>
          <w:rFonts w:asciiTheme="minorHAnsi" w:eastAsiaTheme="minorEastAsia" w:hAnsiTheme="minorHAnsi" w:cstheme="minorBidi"/>
          <w:sz w:val="23"/>
          <w:szCs w:val="23"/>
        </w:rPr>
        <w:t>30</w:t>
      </w:r>
      <w:r w:rsidR="3227B0CF" w:rsidRPr="00E3263D">
        <w:rPr>
          <w:rFonts w:asciiTheme="minorHAnsi" w:eastAsiaTheme="minorEastAsia" w:hAnsiTheme="minorHAnsi" w:cstheme="minorBidi"/>
          <w:sz w:val="23"/>
          <w:szCs w:val="23"/>
        </w:rPr>
        <w:t xml:space="preserve">% des déchets </w:t>
      </w:r>
      <w:r w:rsidR="009C247D" w:rsidRPr="00E3263D">
        <w:rPr>
          <w:rFonts w:asciiTheme="minorHAnsi" w:eastAsiaTheme="minorEastAsia" w:hAnsiTheme="minorHAnsi" w:cstheme="minorBidi"/>
          <w:sz w:val="23"/>
          <w:szCs w:val="23"/>
        </w:rPr>
        <w:t>sont</w:t>
      </w:r>
      <w:r w:rsidR="3227B0CF" w:rsidRPr="00E3263D">
        <w:rPr>
          <w:rFonts w:asciiTheme="minorHAnsi" w:eastAsiaTheme="minorEastAsia" w:hAnsiTheme="minorHAnsi" w:cstheme="minorBidi"/>
          <w:sz w:val="23"/>
          <w:szCs w:val="23"/>
        </w:rPr>
        <w:t xml:space="preserve"> revalorisés (bois, métaux, plastique, etc.)</w:t>
      </w:r>
      <w:r w:rsidR="44C0A05A" w:rsidRPr="00E3263D">
        <w:rPr>
          <w:rFonts w:asciiTheme="minorHAnsi" w:eastAsiaTheme="minorEastAsia" w:hAnsiTheme="minorHAnsi" w:cstheme="minorBidi"/>
          <w:sz w:val="23"/>
          <w:szCs w:val="23"/>
        </w:rPr>
        <w:t xml:space="preserve"> et </w:t>
      </w:r>
      <w:r w:rsidR="00DA6CC2" w:rsidRPr="00E3263D">
        <w:rPr>
          <w:rFonts w:asciiTheme="minorHAnsi" w:eastAsiaTheme="minorEastAsia" w:hAnsiTheme="minorHAnsi" w:cstheme="minorBidi"/>
          <w:sz w:val="23"/>
          <w:szCs w:val="23"/>
        </w:rPr>
        <w:t>6</w:t>
      </w:r>
      <w:r w:rsidR="44C0A05A" w:rsidRPr="00E3263D">
        <w:rPr>
          <w:rFonts w:asciiTheme="minorHAnsi" w:eastAsiaTheme="minorEastAsia" w:hAnsiTheme="minorHAnsi" w:cstheme="minorBidi"/>
          <w:sz w:val="23"/>
          <w:szCs w:val="23"/>
        </w:rPr>
        <w:t xml:space="preserve">0% </w:t>
      </w:r>
      <w:r w:rsidR="679DEEA2" w:rsidRPr="00E3263D">
        <w:rPr>
          <w:rFonts w:asciiTheme="minorHAnsi" w:eastAsiaTheme="minorEastAsia" w:hAnsiTheme="minorHAnsi" w:cstheme="minorBidi"/>
          <w:sz w:val="23"/>
          <w:szCs w:val="23"/>
        </w:rPr>
        <w:t>des déchets</w:t>
      </w:r>
      <w:r w:rsidR="3E288D9F" w:rsidRPr="00E3263D">
        <w:rPr>
          <w:rFonts w:asciiTheme="minorHAnsi" w:eastAsiaTheme="minorEastAsia" w:hAnsiTheme="minorHAnsi" w:cstheme="minorBidi"/>
          <w:sz w:val="23"/>
          <w:szCs w:val="23"/>
        </w:rPr>
        <w:t xml:space="preserve"> ultime</w:t>
      </w:r>
      <w:r w:rsidR="534E36D3" w:rsidRPr="00E3263D">
        <w:rPr>
          <w:rFonts w:asciiTheme="minorHAnsi" w:eastAsiaTheme="minorEastAsia" w:hAnsiTheme="minorHAnsi" w:cstheme="minorBidi"/>
          <w:sz w:val="23"/>
          <w:szCs w:val="23"/>
        </w:rPr>
        <w:t>s</w:t>
      </w:r>
      <w:r w:rsidR="679DEEA2" w:rsidRPr="00E3263D">
        <w:rPr>
          <w:rFonts w:asciiTheme="minorHAnsi" w:eastAsiaTheme="minorEastAsia" w:hAnsiTheme="minorHAnsi" w:cstheme="minorBidi"/>
          <w:sz w:val="23"/>
          <w:szCs w:val="23"/>
        </w:rPr>
        <w:t xml:space="preserve"> sont </w:t>
      </w:r>
      <w:r w:rsidR="15BFE48E" w:rsidRPr="00E3263D">
        <w:rPr>
          <w:rFonts w:asciiTheme="minorHAnsi" w:eastAsiaTheme="minorEastAsia" w:hAnsiTheme="minorHAnsi" w:cstheme="minorBidi"/>
          <w:sz w:val="23"/>
          <w:szCs w:val="23"/>
        </w:rPr>
        <w:t>valoris</w:t>
      </w:r>
      <w:r w:rsidR="534E36D3" w:rsidRPr="00E3263D">
        <w:rPr>
          <w:rFonts w:asciiTheme="minorHAnsi" w:eastAsiaTheme="minorEastAsia" w:hAnsiTheme="minorHAnsi" w:cstheme="minorBidi"/>
          <w:sz w:val="23"/>
          <w:szCs w:val="23"/>
        </w:rPr>
        <w:t>és</w:t>
      </w:r>
      <w:r w:rsidR="15952B87" w:rsidRPr="00E3263D">
        <w:rPr>
          <w:rFonts w:asciiTheme="minorHAnsi" w:eastAsiaTheme="minorEastAsia" w:hAnsiTheme="minorHAnsi" w:cstheme="minorBidi"/>
          <w:sz w:val="23"/>
          <w:szCs w:val="23"/>
        </w:rPr>
        <w:t xml:space="preserve"> </w:t>
      </w:r>
      <w:r w:rsidR="0A301965" w:rsidRPr="00E3263D">
        <w:rPr>
          <w:rFonts w:asciiTheme="minorHAnsi" w:eastAsiaTheme="minorEastAsia" w:hAnsiTheme="minorHAnsi" w:cstheme="minorBidi"/>
          <w:sz w:val="23"/>
          <w:szCs w:val="23"/>
        </w:rPr>
        <w:t>énergétiquement</w:t>
      </w:r>
      <w:r w:rsidR="679DEEA2" w:rsidRPr="00E3263D">
        <w:rPr>
          <w:rFonts w:asciiTheme="minorHAnsi" w:eastAsiaTheme="minorEastAsia" w:hAnsiTheme="minorHAnsi" w:cstheme="minorBidi"/>
          <w:sz w:val="23"/>
          <w:szCs w:val="23"/>
        </w:rPr>
        <w:t xml:space="preserve"> en CSR</w:t>
      </w:r>
      <w:r w:rsidR="0A301965" w:rsidRPr="00E3263D">
        <w:rPr>
          <w:rFonts w:asciiTheme="minorHAnsi" w:eastAsiaTheme="minorEastAsia" w:hAnsiTheme="minorHAnsi" w:cstheme="minorBidi"/>
          <w:sz w:val="23"/>
          <w:szCs w:val="23"/>
        </w:rPr>
        <w:t xml:space="preserve"> </w:t>
      </w:r>
      <w:r w:rsidR="6613B807" w:rsidRPr="00E3263D">
        <w:rPr>
          <w:rFonts w:asciiTheme="minorHAnsi" w:eastAsiaTheme="minorEastAsia" w:hAnsiTheme="minorHAnsi" w:cstheme="minorBidi"/>
          <w:sz w:val="23"/>
          <w:szCs w:val="23"/>
        </w:rPr>
        <w:t>avec un</w:t>
      </w:r>
      <w:r w:rsidR="679DEEA2" w:rsidRPr="00E3263D">
        <w:rPr>
          <w:rFonts w:asciiTheme="minorHAnsi" w:eastAsiaTheme="minorEastAsia" w:hAnsiTheme="minorHAnsi" w:cstheme="minorBidi"/>
          <w:sz w:val="23"/>
          <w:szCs w:val="23"/>
        </w:rPr>
        <w:t xml:space="preserve"> Pouvoir Calorifique Inférieur</w:t>
      </w:r>
      <w:r w:rsidR="0A301965" w:rsidRPr="00E3263D">
        <w:rPr>
          <w:rFonts w:asciiTheme="minorHAnsi" w:eastAsiaTheme="minorEastAsia" w:hAnsiTheme="minorHAnsi" w:cstheme="minorBidi"/>
          <w:sz w:val="23"/>
          <w:szCs w:val="23"/>
        </w:rPr>
        <w:t>,</w:t>
      </w:r>
      <w:r w:rsidR="679DEEA2" w:rsidRPr="00E3263D">
        <w:rPr>
          <w:rFonts w:asciiTheme="minorHAnsi" w:eastAsiaTheme="minorEastAsia" w:hAnsiTheme="minorHAnsi" w:cstheme="minorBidi"/>
          <w:sz w:val="23"/>
          <w:szCs w:val="23"/>
        </w:rPr>
        <w:t xml:space="preserve"> aux alentours de </w:t>
      </w:r>
      <w:r w:rsidR="5E6B8579" w:rsidRPr="00E3263D">
        <w:rPr>
          <w:rFonts w:asciiTheme="minorHAnsi" w:eastAsiaTheme="minorEastAsia" w:hAnsiTheme="minorHAnsi" w:cstheme="minorBidi"/>
          <w:sz w:val="23"/>
          <w:szCs w:val="23"/>
        </w:rPr>
        <w:t>18</w:t>
      </w:r>
      <w:r w:rsidR="534E36D3" w:rsidRPr="00E3263D">
        <w:rPr>
          <w:rFonts w:asciiTheme="minorHAnsi" w:eastAsiaTheme="minorEastAsia" w:hAnsiTheme="minorHAnsi" w:cstheme="minorBidi"/>
          <w:sz w:val="23"/>
          <w:szCs w:val="23"/>
        </w:rPr>
        <w:t xml:space="preserve"> </w:t>
      </w:r>
      <w:r w:rsidR="679DEEA2" w:rsidRPr="00E3263D">
        <w:rPr>
          <w:rFonts w:asciiTheme="minorHAnsi" w:eastAsiaTheme="minorEastAsia" w:hAnsiTheme="minorHAnsi" w:cstheme="minorBidi"/>
          <w:sz w:val="23"/>
          <w:szCs w:val="23"/>
        </w:rPr>
        <w:t xml:space="preserve">000 kj/kg. </w:t>
      </w:r>
      <w:r w:rsidR="50AE4868" w:rsidRPr="00E3263D">
        <w:rPr>
          <w:rFonts w:asciiTheme="minorHAnsi" w:eastAsiaTheme="minorEastAsia" w:hAnsiTheme="minorHAnsi" w:cstheme="minorBidi"/>
          <w:sz w:val="23"/>
          <w:szCs w:val="23"/>
        </w:rPr>
        <w:t>C</w:t>
      </w:r>
      <w:r w:rsidR="679DEEA2" w:rsidRPr="00E3263D">
        <w:rPr>
          <w:rFonts w:asciiTheme="minorHAnsi" w:eastAsiaTheme="minorEastAsia" w:hAnsiTheme="minorHAnsi" w:cstheme="minorBidi"/>
          <w:sz w:val="23"/>
          <w:szCs w:val="23"/>
        </w:rPr>
        <w:t xml:space="preserve">e combustible </w:t>
      </w:r>
      <w:r w:rsidR="731DD1C8" w:rsidRPr="00E3263D">
        <w:rPr>
          <w:rFonts w:asciiTheme="minorHAnsi" w:eastAsiaTheme="minorEastAsia" w:hAnsiTheme="minorHAnsi" w:cstheme="minorBidi"/>
          <w:sz w:val="23"/>
          <w:szCs w:val="23"/>
        </w:rPr>
        <w:t xml:space="preserve">a notamment vocation à </w:t>
      </w:r>
      <w:r w:rsidR="679DEEA2" w:rsidRPr="00E3263D">
        <w:rPr>
          <w:rFonts w:asciiTheme="minorHAnsi" w:eastAsiaTheme="minorEastAsia" w:hAnsiTheme="minorHAnsi" w:cstheme="minorBidi"/>
          <w:sz w:val="23"/>
          <w:szCs w:val="23"/>
        </w:rPr>
        <w:t>alimenter</w:t>
      </w:r>
      <w:r w:rsidR="6082DC18" w:rsidRPr="00E3263D">
        <w:rPr>
          <w:rFonts w:asciiTheme="minorHAnsi" w:eastAsiaTheme="minorEastAsia" w:hAnsiTheme="minorHAnsi" w:cstheme="minorBidi"/>
          <w:sz w:val="23"/>
          <w:szCs w:val="23"/>
        </w:rPr>
        <w:t xml:space="preserve"> la future chaufferie GUYOT </w:t>
      </w:r>
      <w:r w:rsidR="1A094DA8" w:rsidRPr="00E3263D">
        <w:rPr>
          <w:rFonts w:asciiTheme="minorHAnsi" w:eastAsiaTheme="minorEastAsia" w:hAnsiTheme="minorHAnsi" w:cstheme="minorBidi"/>
          <w:sz w:val="23"/>
          <w:szCs w:val="23"/>
        </w:rPr>
        <w:t>E</w:t>
      </w:r>
      <w:r w:rsidR="6082DC18" w:rsidRPr="00E3263D">
        <w:rPr>
          <w:rFonts w:asciiTheme="minorHAnsi" w:eastAsiaTheme="minorEastAsia" w:hAnsiTheme="minorHAnsi" w:cstheme="minorBidi"/>
          <w:sz w:val="23"/>
          <w:szCs w:val="23"/>
        </w:rPr>
        <w:t>nergies du port de Brest</w:t>
      </w:r>
      <w:r w:rsidR="679DEEA2" w:rsidRPr="00E3263D">
        <w:rPr>
          <w:rFonts w:asciiTheme="minorHAnsi" w:eastAsiaTheme="minorEastAsia" w:hAnsiTheme="minorHAnsi" w:cstheme="minorBidi"/>
          <w:sz w:val="23"/>
          <w:szCs w:val="23"/>
        </w:rPr>
        <w:t>. Si l’ancien centre de tri produisait déjà du CSR</w:t>
      </w:r>
      <w:r w:rsidR="58FDDBFA" w:rsidRPr="00E3263D">
        <w:rPr>
          <w:rFonts w:asciiTheme="minorHAnsi" w:eastAsiaTheme="minorEastAsia" w:hAnsiTheme="minorHAnsi" w:cstheme="minorBidi"/>
          <w:sz w:val="23"/>
          <w:szCs w:val="23"/>
        </w:rPr>
        <w:t xml:space="preserve"> depuis près de 10 ans</w:t>
      </w:r>
      <w:r w:rsidR="679DEEA2" w:rsidRPr="00E3263D">
        <w:rPr>
          <w:rFonts w:asciiTheme="minorHAnsi" w:eastAsiaTheme="minorEastAsia" w:hAnsiTheme="minorHAnsi" w:cstheme="minorBidi"/>
          <w:sz w:val="23"/>
          <w:szCs w:val="23"/>
        </w:rPr>
        <w:t xml:space="preserve">, </w:t>
      </w:r>
      <w:r w:rsidR="00F73D8A">
        <w:rPr>
          <w:rFonts w:asciiTheme="minorHAnsi" w:eastAsiaTheme="minorEastAsia" w:hAnsiTheme="minorHAnsi" w:cstheme="minorBidi"/>
          <w:sz w:val="23"/>
          <w:szCs w:val="23"/>
        </w:rPr>
        <w:t>l</w:t>
      </w:r>
      <w:r w:rsidR="00F73D8A" w:rsidRPr="00F73D8A">
        <w:rPr>
          <w:rFonts w:asciiTheme="minorHAnsi" w:eastAsiaTheme="minorEastAsia" w:hAnsiTheme="minorHAnsi" w:cstheme="minorBidi"/>
          <w:sz w:val="23"/>
          <w:szCs w:val="23"/>
        </w:rPr>
        <w:t>a nouveauté réside principalement dans l’amélioration du niveau de qualité des produits sortants mais également dans l’augmentation de la quantité de produits valorisés. Le taux d’enfouissement passe ainsi de 30% à 10%.</w:t>
      </w:r>
    </w:p>
    <w:p w14:paraId="54A9DC7F" w14:textId="77777777" w:rsidR="004F16B0" w:rsidRDefault="004F16B0" w:rsidP="004F16B0">
      <w:pPr>
        <w:spacing w:line="259" w:lineRule="auto"/>
        <w:jc w:val="both"/>
        <w:rPr>
          <w:rFonts w:asciiTheme="minorHAnsi" w:eastAsiaTheme="minorHAnsi" w:hAnsiTheme="minorHAnsi" w:cstheme="minorBidi"/>
          <w:sz w:val="23"/>
          <w:szCs w:val="23"/>
        </w:rPr>
      </w:pPr>
    </w:p>
    <w:p w14:paraId="44F15210" w14:textId="3B3D69C8" w:rsidR="006D02ED" w:rsidRDefault="00BD5B38" w:rsidP="3B97F613">
      <w:pPr>
        <w:keepNext/>
        <w:jc w:val="both"/>
        <w:rPr>
          <w:rFonts w:asciiTheme="minorHAnsi" w:eastAsiaTheme="minorEastAsia" w:hAnsiTheme="minorHAnsi" w:cstheme="minorBidi"/>
          <w:b/>
          <w:bCs/>
          <w:color w:val="06D16F"/>
          <w:sz w:val="23"/>
          <w:szCs w:val="23"/>
        </w:rPr>
      </w:pPr>
      <w:r w:rsidRPr="3B97F613">
        <w:rPr>
          <w:rFonts w:asciiTheme="minorHAnsi" w:eastAsiaTheme="minorEastAsia" w:hAnsiTheme="minorHAnsi" w:cstheme="minorBidi"/>
          <w:b/>
          <w:bCs/>
          <w:color w:val="06D16F"/>
          <w:sz w:val="23"/>
          <w:szCs w:val="23"/>
        </w:rPr>
        <w:lastRenderedPageBreak/>
        <w:t xml:space="preserve">Modernisation et </w:t>
      </w:r>
      <w:r w:rsidR="003F15D7" w:rsidRPr="3B97F613">
        <w:rPr>
          <w:rFonts w:asciiTheme="minorHAnsi" w:eastAsiaTheme="minorEastAsia" w:hAnsiTheme="minorHAnsi" w:cstheme="minorBidi"/>
          <w:b/>
          <w:bCs/>
          <w:color w:val="06D16F"/>
          <w:sz w:val="23"/>
          <w:szCs w:val="23"/>
        </w:rPr>
        <w:t>o</w:t>
      </w:r>
      <w:r w:rsidRPr="3B97F613">
        <w:rPr>
          <w:rFonts w:asciiTheme="minorHAnsi" w:eastAsiaTheme="minorEastAsia" w:hAnsiTheme="minorHAnsi" w:cstheme="minorBidi"/>
          <w:b/>
          <w:bCs/>
          <w:color w:val="06D16F"/>
          <w:sz w:val="23"/>
          <w:szCs w:val="23"/>
        </w:rPr>
        <w:t>ptimisation de l'</w:t>
      </w:r>
      <w:r w:rsidR="00673B78" w:rsidRPr="3B97F613">
        <w:rPr>
          <w:rFonts w:asciiTheme="minorHAnsi" w:eastAsiaTheme="minorEastAsia" w:hAnsiTheme="minorHAnsi" w:cstheme="minorBidi"/>
          <w:b/>
          <w:bCs/>
          <w:color w:val="06D16F"/>
          <w:sz w:val="23"/>
          <w:szCs w:val="23"/>
        </w:rPr>
        <w:t>i</w:t>
      </w:r>
      <w:r w:rsidRPr="3B97F613">
        <w:rPr>
          <w:rFonts w:asciiTheme="minorHAnsi" w:eastAsiaTheme="minorEastAsia" w:hAnsiTheme="minorHAnsi" w:cstheme="minorBidi"/>
          <w:b/>
          <w:bCs/>
          <w:color w:val="06D16F"/>
          <w:sz w:val="23"/>
          <w:szCs w:val="23"/>
        </w:rPr>
        <w:t>nstallation</w:t>
      </w:r>
    </w:p>
    <w:p w14:paraId="7C4F8402" w14:textId="77777777" w:rsidR="00673B78" w:rsidRPr="00BD5B38" w:rsidRDefault="00673B78" w:rsidP="00673B78">
      <w:pPr>
        <w:keepNext/>
        <w:jc w:val="both"/>
        <w:rPr>
          <w:rFonts w:asciiTheme="minorHAnsi" w:eastAsiaTheme="minorHAnsi" w:hAnsiTheme="minorHAnsi" w:cstheme="minorBidi"/>
          <w:b/>
          <w:bCs/>
          <w:sz w:val="23"/>
          <w:szCs w:val="23"/>
        </w:rPr>
      </w:pPr>
    </w:p>
    <w:p w14:paraId="30CF87E6" w14:textId="512F0832" w:rsidR="005A393A" w:rsidRDefault="0014732E" w:rsidP="0F1C6E8A">
      <w:pPr>
        <w:jc w:val="both"/>
        <w:rPr>
          <w:rFonts w:asciiTheme="minorHAnsi" w:eastAsiaTheme="minorEastAsia" w:hAnsiTheme="minorHAnsi" w:cstheme="minorBidi"/>
          <w:sz w:val="23"/>
          <w:szCs w:val="23"/>
        </w:rPr>
      </w:pPr>
      <w:r w:rsidRPr="0F1C6E8A">
        <w:rPr>
          <w:rFonts w:asciiTheme="minorHAnsi" w:eastAsiaTheme="minorEastAsia" w:hAnsiTheme="minorHAnsi" w:cstheme="minorBidi"/>
          <w:sz w:val="23"/>
          <w:szCs w:val="23"/>
        </w:rPr>
        <w:t xml:space="preserve">La conception et la réalisation de ce centre de tri a été particulièrement remarquable puisqu’il s’agissait de moderniser l’installation précédente. </w:t>
      </w:r>
      <w:r w:rsidR="4C1E3C04" w:rsidRPr="0F1C6E8A">
        <w:rPr>
          <w:rFonts w:asciiTheme="minorHAnsi" w:eastAsiaTheme="minorEastAsia" w:hAnsiTheme="minorHAnsi" w:cstheme="minorBidi"/>
          <w:sz w:val="23"/>
          <w:szCs w:val="23"/>
        </w:rPr>
        <w:t>Conjointement, Aktid et Guyot, ont mis en œuvre une stratégie permettant de maintenir la production de la ligne, existante depuis 2014, durant la moitié du processus de montage</w:t>
      </w:r>
      <w:r w:rsidRPr="0F1C6E8A">
        <w:rPr>
          <w:rFonts w:asciiTheme="minorHAnsi" w:eastAsiaTheme="minorEastAsia" w:hAnsiTheme="minorHAnsi" w:cstheme="minorBidi"/>
          <w:sz w:val="23"/>
          <w:szCs w:val="23"/>
        </w:rPr>
        <w:t xml:space="preserve">. En parallèle, Guyot a également pu maintenu un approvisionnement en CSR constant à ses clients, industriels locaux, grâce à une gestion des stocks anticipée et efficace. La réussite de ce projet </w:t>
      </w:r>
      <w:r w:rsidR="00936B26" w:rsidRPr="0F1C6E8A">
        <w:rPr>
          <w:rFonts w:asciiTheme="minorHAnsi" w:eastAsiaTheme="minorEastAsia" w:hAnsiTheme="minorHAnsi" w:cstheme="minorBidi"/>
          <w:sz w:val="23"/>
          <w:szCs w:val="23"/>
        </w:rPr>
        <w:t>a</w:t>
      </w:r>
      <w:r w:rsidRPr="0F1C6E8A">
        <w:rPr>
          <w:rFonts w:asciiTheme="minorHAnsi" w:eastAsiaTheme="minorEastAsia" w:hAnsiTheme="minorHAnsi" w:cstheme="minorBidi"/>
          <w:sz w:val="23"/>
          <w:szCs w:val="23"/>
        </w:rPr>
        <w:t xml:space="preserve"> été le fruit d'une étroite collaboration entre les équipes de Guyot qui ont piloté la construction des nouveaux </w:t>
      </w:r>
      <w:r w:rsidR="4D3FBB44" w:rsidRPr="0F1C6E8A">
        <w:rPr>
          <w:rFonts w:asciiTheme="minorHAnsi" w:eastAsiaTheme="minorEastAsia" w:hAnsiTheme="minorHAnsi" w:cstheme="minorBidi"/>
          <w:sz w:val="23"/>
          <w:szCs w:val="23"/>
        </w:rPr>
        <w:t>bâtiments</w:t>
      </w:r>
      <w:r w:rsidRPr="0F1C6E8A">
        <w:rPr>
          <w:rFonts w:asciiTheme="minorHAnsi" w:eastAsiaTheme="minorEastAsia" w:hAnsiTheme="minorHAnsi" w:cstheme="minorBidi"/>
          <w:sz w:val="23"/>
          <w:szCs w:val="23"/>
        </w:rPr>
        <w:t xml:space="preserve"> et d'Aktid </w:t>
      </w:r>
      <w:r w:rsidR="002101A1" w:rsidRPr="0F1C6E8A">
        <w:rPr>
          <w:rFonts w:asciiTheme="minorHAnsi" w:eastAsiaTheme="minorEastAsia" w:hAnsiTheme="minorHAnsi" w:cstheme="minorBidi"/>
          <w:sz w:val="23"/>
          <w:szCs w:val="23"/>
        </w:rPr>
        <w:t>qui a adapté ses activités aux besoins spécifiques de son client</w:t>
      </w:r>
      <w:r w:rsidRPr="0F1C6E8A">
        <w:rPr>
          <w:rFonts w:asciiTheme="minorHAnsi" w:eastAsiaTheme="minorEastAsia" w:hAnsiTheme="minorHAnsi" w:cstheme="minorBidi"/>
          <w:sz w:val="23"/>
          <w:szCs w:val="23"/>
        </w:rPr>
        <w:t>.</w:t>
      </w:r>
    </w:p>
    <w:p w14:paraId="3B8D489E" w14:textId="77777777" w:rsidR="00FC2D52" w:rsidRDefault="00FC2D52" w:rsidP="001E1761">
      <w:pPr>
        <w:jc w:val="both"/>
        <w:rPr>
          <w:rFonts w:asciiTheme="minorHAnsi" w:eastAsiaTheme="minorHAnsi" w:hAnsiTheme="minorHAnsi" w:cstheme="minorBidi"/>
          <w:sz w:val="23"/>
          <w:szCs w:val="23"/>
        </w:rPr>
      </w:pPr>
    </w:p>
    <w:p w14:paraId="5F244D80" w14:textId="4470809C" w:rsidR="00EF4C04" w:rsidRDefault="43962144" w:rsidP="527F643E">
      <w:pPr>
        <w:jc w:val="both"/>
        <w:rPr>
          <w:rFonts w:asciiTheme="minorHAnsi" w:eastAsiaTheme="minorEastAsia" w:hAnsiTheme="minorHAnsi" w:cstheme="minorBidi"/>
          <w:sz w:val="23"/>
          <w:szCs w:val="23"/>
        </w:rPr>
      </w:pPr>
      <w:r w:rsidRPr="527F643E">
        <w:rPr>
          <w:rFonts w:asciiTheme="minorHAnsi" w:eastAsiaTheme="minorEastAsia" w:hAnsiTheme="minorHAnsi" w:cstheme="minorBidi"/>
          <w:sz w:val="23"/>
          <w:szCs w:val="23"/>
        </w:rPr>
        <w:t xml:space="preserve">Les lignes disposent </w:t>
      </w:r>
      <w:r w:rsidR="6D1382B3" w:rsidRPr="527F643E">
        <w:rPr>
          <w:rFonts w:asciiTheme="minorHAnsi" w:eastAsiaTheme="minorEastAsia" w:hAnsiTheme="minorHAnsi" w:cstheme="minorBidi"/>
          <w:sz w:val="23"/>
          <w:szCs w:val="23"/>
        </w:rPr>
        <w:t>de</w:t>
      </w:r>
      <w:r w:rsidR="1D1FDBE1" w:rsidRPr="527F643E">
        <w:rPr>
          <w:rFonts w:asciiTheme="minorHAnsi" w:eastAsiaTheme="minorEastAsia" w:hAnsiTheme="minorHAnsi" w:cstheme="minorBidi"/>
          <w:sz w:val="23"/>
          <w:szCs w:val="23"/>
        </w:rPr>
        <w:t xml:space="preserve"> </w:t>
      </w:r>
      <w:r w:rsidR="71EEC38E" w:rsidRPr="527F643E">
        <w:rPr>
          <w:rFonts w:asciiTheme="minorHAnsi" w:eastAsiaTheme="minorEastAsia" w:hAnsiTheme="minorHAnsi" w:cstheme="minorBidi"/>
          <w:sz w:val="23"/>
          <w:szCs w:val="23"/>
        </w:rPr>
        <w:t xml:space="preserve">2 </w:t>
      </w:r>
      <w:r w:rsidR="1D1FDBE1" w:rsidRPr="527F643E">
        <w:rPr>
          <w:rFonts w:asciiTheme="minorHAnsi" w:eastAsiaTheme="minorEastAsia" w:hAnsiTheme="minorHAnsi" w:cstheme="minorBidi"/>
          <w:sz w:val="23"/>
          <w:szCs w:val="23"/>
        </w:rPr>
        <w:t>cribles mécaniques robustes qui permet</w:t>
      </w:r>
      <w:r w:rsidR="2FD17B80" w:rsidRPr="527F643E">
        <w:rPr>
          <w:rFonts w:asciiTheme="minorHAnsi" w:eastAsiaTheme="minorEastAsia" w:hAnsiTheme="minorHAnsi" w:cstheme="minorBidi"/>
          <w:sz w:val="23"/>
          <w:szCs w:val="23"/>
        </w:rPr>
        <w:t>tent</w:t>
      </w:r>
      <w:r w:rsidR="1D1FDBE1" w:rsidRPr="527F643E">
        <w:rPr>
          <w:rFonts w:asciiTheme="minorHAnsi" w:eastAsiaTheme="minorEastAsia" w:hAnsiTheme="minorHAnsi" w:cstheme="minorBidi"/>
          <w:sz w:val="23"/>
          <w:szCs w:val="23"/>
        </w:rPr>
        <w:t xml:space="preserve"> de séparer la</w:t>
      </w:r>
      <w:r w:rsidR="77109B55" w:rsidRPr="527F643E">
        <w:rPr>
          <w:rFonts w:asciiTheme="minorHAnsi" w:eastAsiaTheme="minorEastAsia" w:hAnsiTheme="minorHAnsi" w:cstheme="minorBidi"/>
          <w:sz w:val="23"/>
          <w:szCs w:val="23"/>
        </w:rPr>
        <w:t xml:space="preserve"> matière en fonction de leur dimension, </w:t>
      </w:r>
      <w:r w:rsidR="77C23EDA" w:rsidRPr="527F643E">
        <w:rPr>
          <w:rFonts w:asciiTheme="minorHAnsi" w:eastAsiaTheme="minorEastAsia" w:hAnsiTheme="minorHAnsi" w:cstheme="minorBidi"/>
          <w:sz w:val="23"/>
          <w:szCs w:val="23"/>
        </w:rPr>
        <w:t xml:space="preserve">de </w:t>
      </w:r>
      <w:r w:rsidR="0FB12D45" w:rsidRPr="527F643E">
        <w:rPr>
          <w:rFonts w:asciiTheme="minorHAnsi" w:eastAsiaTheme="minorEastAsia" w:hAnsiTheme="minorHAnsi" w:cstheme="minorBidi"/>
          <w:sz w:val="23"/>
          <w:szCs w:val="23"/>
        </w:rPr>
        <w:t xml:space="preserve">4 </w:t>
      </w:r>
      <w:r w:rsidR="3F82A8C5" w:rsidRPr="527F643E">
        <w:rPr>
          <w:rFonts w:asciiTheme="minorHAnsi" w:eastAsiaTheme="minorEastAsia" w:hAnsiTheme="minorHAnsi" w:cstheme="minorBidi"/>
          <w:sz w:val="23"/>
          <w:szCs w:val="23"/>
        </w:rPr>
        <w:t>trieur</w:t>
      </w:r>
      <w:r w:rsidR="77C23EDA" w:rsidRPr="527F643E">
        <w:rPr>
          <w:rFonts w:asciiTheme="minorHAnsi" w:eastAsiaTheme="minorEastAsia" w:hAnsiTheme="minorHAnsi" w:cstheme="minorBidi"/>
          <w:sz w:val="23"/>
          <w:szCs w:val="23"/>
        </w:rPr>
        <w:t>s</w:t>
      </w:r>
      <w:r w:rsidR="3F82A8C5" w:rsidRPr="527F643E">
        <w:rPr>
          <w:rFonts w:asciiTheme="minorHAnsi" w:eastAsiaTheme="minorEastAsia" w:hAnsiTheme="minorHAnsi" w:cstheme="minorBidi"/>
          <w:sz w:val="23"/>
          <w:szCs w:val="23"/>
        </w:rPr>
        <w:t xml:space="preserve"> optique</w:t>
      </w:r>
      <w:r w:rsidR="77C23EDA" w:rsidRPr="527F643E">
        <w:rPr>
          <w:rFonts w:asciiTheme="minorHAnsi" w:eastAsiaTheme="minorEastAsia" w:hAnsiTheme="minorHAnsi" w:cstheme="minorBidi"/>
          <w:sz w:val="23"/>
          <w:szCs w:val="23"/>
        </w:rPr>
        <w:t>s</w:t>
      </w:r>
      <w:r w:rsidR="3F82A8C5" w:rsidRPr="527F643E">
        <w:rPr>
          <w:rFonts w:asciiTheme="minorHAnsi" w:eastAsiaTheme="minorEastAsia" w:hAnsiTheme="minorHAnsi" w:cstheme="minorBidi"/>
          <w:sz w:val="23"/>
          <w:szCs w:val="23"/>
        </w:rPr>
        <w:t xml:space="preserve"> </w:t>
      </w:r>
      <w:r w:rsidR="77109B55" w:rsidRPr="527F643E">
        <w:rPr>
          <w:rFonts w:asciiTheme="minorHAnsi" w:eastAsiaTheme="minorEastAsia" w:hAnsiTheme="minorHAnsi" w:cstheme="minorBidi"/>
          <w:sz w:val="23"/>
          <w:szCs w:val="23"/>
        </w:rPr>
        <w:t xml:space="preserve">permettant </w:t>
      </w:r>
      <w:r w:rsidR="3F82A8C5" w:rsidRPr="527F643E">
        <w:rPr>
          <w:rFonts w:asciiTheme="minorHAnsi" w:eastAsiaTheme="minorEastAsia" w:hAnsiTheme="minorHAnsi" w:cstheme="minorBidi"/>
          <w:sz w:val="23"/>
          <w:szCs w:val="23"/>
        </w:rPr>
        <w:t>de</w:t>
      </w:r>
      <w:r w:rsidR="2905ABE0" w:rsidRPr="527F643E">
        <w:rPr>
          <w:rFonts w:asciiTheme="minorHAnsi" w:eastAsiaTheme="minorEastAsia" w:hAnsiTheme="minorHAnsi" w:cstheme="minorBidi"/>
          <w:sz w:val="23"/>
          <w:szCs w:val="23"/>
        </w:rPr>
        <w:t xml:space="preserve"> séparer le flux </w:t>
      </w:r>
      <w:r w:rsidR="6B436EC7" w:rsidRPr="527F643E">
        <w:rPr>
          <w:rFonts w:asciiTheme="minorHAnsi" w:eastAsiaTheme="minorEastAsia" w:hAnsiTheme="minorHAnsi" w:cstheme="minorBidi"/>
          <w:sz w:val="23"/>
          <w:szCs w:val="23"/>
        </w:rPr>
        <w:t xml:space="preserve">en fonction de la composition de la </w:t>
      </w:r>
      <w:r w:rsidR="2905ABE0" w:rsidRPr="527F643E">
        <w:rPr>
          <w:rFonts w:asciiTheme="minorHAnsi" w:eastAsiaTheme="minorEastAsia" w:hAnsiTheme="minorHAnsi" w:cstheme="minorBidi"/>
          <w:sz w:val="23"/>
          <w:szCs w:val="23"/>
        </w:rPr>
        <w:t>matière</w:t>
      </w:r>
      <w:r w:rsidR="6B436EC7" w:rsidRPr="527F643E">
        <w:rPr>
          <w:rFonts w:asciiTheme="minorHAnsi" w:eastAsiaTheme="minorEastAsia" w:hAnsiTheme="minorHAnsi" w:cstheme="minorBidi"/>
          <w:sz w:val="23"/>
          <w:szCs w:val="23"/>
        </w:rPr>
        <w:t xml:space="preserve"> (bois, </w:t>
      </w:r>
      <w:r w:rsidR="75867100" w:rsidRPr="527F643E">
        <w:rPr>
          <w:rFonts w:asciiTheme="minorHAnsi" w:eastAsiaTheme="minorEastAsia" w:hAnsiTheme="minorHAnsi" w:cstheme="minorBidi"/>
          <w:sz w:val="23"/>
          <w:szCs w:val="23"/>
        </w:rPr>
        <w:t>PVC, etc.)</w:t>
      </w:r>
      <w:r w:rsidR="7EAE3688" w:rsidRPr="527F643E">
        <w:rPr>
          <w:rFonts w:asciiTheme="minorHAnsi" w:eastAsiaTheme="minorEastAsia" w:hAnsiTheme="minorHAnsi" w:cstheme="minorBidi"/>
          <w:sz w:val="23"/>
          <w:szCs w:val="23"/>
        </w:rPr>
        <w:t>, d’</w:t>
      </w:r>
      <w:r w:rsidR="1A81BB9A" w:rsidRPr="527F643E">
        <w:rPr>
          <w:rFonts w:asciiTheme="minorHAnsi" w:eastAsiaTheme="minorEastAsia" w:hAnsiTheme="minorHAnsi" w:cstheme="minorBidi"/>
          <w:sz w:val="23"/>
          <w:szCs w:val="23"/>
        </w:rPr>
        <w:t>o</w:t>
      </w:r>
      <w:r w:rsidR="7EAE3688" w:rsidRPr="527F643E">
        <w:rPr>
          <w:rFonts w:asciiTheme="minorHAnsi" w:eastAsiaTheme="minorEastAsia" w:hAnsiTheme="minorHAnsi" w:cstheme="minorBidi"/>
          <w:sz w:val="23"/>
          <w:szCs w:val="23"/>
        </w:rPr>
        <w:t>verband</w:t>
      </w:r>
      <w:r w:rsidR="2B81C33D" w:rsidRPr="527F643E">
        <w:rPr>
          <w:rFonts w:asciiTheme="minorHAnsi" w:eastAsiaTheme="minorEastAsia" w:hAnsiTheme="minorHAnsi" w:cstheme="minorBidi"/>
          <w:sz w:val="23"/>
          <w:szCs w:val="23"/>
        </w:rPr>
        <w:t>s</w:t>
      </w:r>
      <w:r w:rsidR="7EAE3688" w:rsidRPr="527F643E">
        <w:rPr>
          <w:rFonts w:asciiTheme="minorHAnsi" w:eastAsiaTheme="minorEastAsia" w:hAnsiTheme="minorHAnsi" w:cstheme="minorBidi"/>
          <w:sz w:val="23"/>
          <w:szCs w:val="23"/>
        </w:rPr>
        <w:t xml:space="preserve"> et de courant</w:t>
      </w:r>
      <w:r w:rsidR="1A81BB9A" w:rsidRPr="527F643E">
        <w:rPr>
          <w:rFonts w:asciiTheme="minorHAnsi" w:eastAsiaTheme="minorEastAsia" w:hAnsiTheme="minorHAnsi" w:cstheme="minorBidi"/>
          <w:sz w:val="23"/>
          <w:szCs w:val="23"/>
        </w:rPr>
        <w:t>s</w:t>
      </w:r>
      <w:r w:rsidR="7EAE3688" w:rsidRPr="527F643E">
        <w:rPr>
          <w:rFonts w:asciiTheme="minorHAnsi" w:eastAsiaTheme="minorEastAsia" w:hAnsiTheme="minorHAnsi" w:cstheme="minorBidi"/>
          <w:sz w:val="23"/>
          <w:szCs w:val="23"/>
        </w:rPr>
        <w:t xml:space="preserve"> de Foucault pour extraire les ferreux et les non-ferreux</w:t>
      </w:r>
      <w:r w:rsidR="4C2202C5" w:rsidRPr="527F643E">
        <w:rPr>
          <w:rFonts w:asciiTheme="minorHAnsi" w:eastAsiaTheme="minorEastAsia" w:hAnsiTheme="minorHAnsi" w:cstheme="minorBidi"/>
          <w:sz w:val="23"/>
          <w:szCs w:val="23"/>
        </w:rPr>
        <w:t xml:space="preserve"> ; </w:t>
      </w:r>
      <w:r w:rsidR="25E3B599" w:rsidRPr="527F643E">
        <w:rPr>
          <w:rFonts w:asciiTheme="minorHAnsi" w:eastAsiaTheme="minorEastAsia" w:hAnsiTheme="minorHAnsi" w:cstheme="minorBidi"/>
          <w:sz w:val="23"/>
          <w:szCs w:val="23"/>
        </w:rPr>
        <w:t xml:space="preserve">les séparateurs aérauliques </w:t>
      </w:r>
      <w:r w:rsidR="4C2202C5" w:rsidRPr="527F643E">
        <w:rPr>
          <w:rFonts w:asciiTheme="minorHAnsi" w:eastAsiaTheme="minorEastAsia" w:hAnsiTheme="minorHAnsi" w:cstheme="minorBidi"/>
          <w:sz w:val="23"/>
          <w:szCs w:val="23"/>
        </w:rPr>
        <w:t>permet</w:t>
      </w:r>
      <w:r w:rsidR="05FD456F" w:rsidRPr="527F643E">
        <w:rPr>
          <w:rFonts w:asciiTheme="minorHAnsi" w:eastAsiaTheme="minorEastAsia" w:hAnsiTheme="minorHAnsi" w:cstheme="minorBidi"/>
          <w:sz w:val="23"/>
          <w:szCs w:val="23"/>
        </w:rPr>
        <w:t>tent</w:t>
      </w:r>
      <w:r w:rsidR="4C2202C5" w:rsidRPr="527F643E">
        <w:rPr>
          <w:rFonts w:asciiTheme="minorHAnsi" w:eastAsiaTheme="minorEastAsia" w:hAnsiTheme="minorHAnsi" w:cstheme="minorBidi"/>
          <w:sz w:val="23"/>
          <w:szCs w:val="23"/>
        </w:rPr>
        <w:t xml:space="preserve"> quant à </w:t>
      </w:r>
      <w:r w:rsidR="06D7985A" w:rsidRPr="527F643E">
        <w:rPr>
          <w:rFonts w:asciiTheme="minorHAnsi" w:eastAsiaTheme="minorEastAsia" w:hAnsiTheme="minorHAnsi" w:cstheme="minorBidi"/>
          <w:sz w:val="23"/>
          <w:szCs w:val="23"/>
        </w:rPr>
        <w:t xml:space="preserve">eux </w:t>
      </w:r>
      <w:r w:rsidR="4C2202C5" w:rsidRPr="527F643E">
        <w:rPr>
          <w:rFonts w:asciiTheme="minorHAnsi" w:eastAsiaTheme="minorEastAsia" w:hAnsiTheme="minorHAnsi" w:cstheme="minorBidi"/>
          <w:sz w:val="23"/>
          <w:szCs w:val="23"/>
        </w:rPr>
        <w:t xml:space="preserve">de </w:t>
      </w:r>
      <w:r w:rsidR="5C36AB71" w:rsidRPr="527F643E">
        <w:rPr>
          <w:rFonts w:asciiTheme="minorHAnsi" w:eastAsiaTheme="minorEastAsia" w:hAnsiTheme="minorHAnsi" w:cstheme="minorBidi"/>
          <w:sz w:val="23"/>
          <w:szCs w:val="23"/>
        </w:rPr>
        <w:t>séparer les</w:t>
      </w:r>
      <w:r w:rsidR="65630349" w:rsidRPr="527F643E">
        <w:rPr>
          <w:rFonts w:asciiTheme="minorHAnsi" w:eastAsiaTheme="minorEastAsia" w:hAnsiTheme="minorHAnsi" w:cstheme="minorBidi"/>
          <w:sz w:val="23"/>
          <w:szCs w:val="23"/>
        </w:rPr>
        <w:t xml:space="preserve"> éléments</w:t>
      </w:r>
      <w:r w:rsidR="7F7238AD" w:rsidRPr="527F643E">
        <w:rPr>
          <w:rFonts w:asciiTheme="minorHAnsi" w:eastAsiaTheme="minorEastAsia" w:hAnsiTheme="minorHAnsi" w:cstheme="minorBidi"/>
          <w:sz w:val="23"/>
          <w:szCs w:val="23"/>
        </w:rPr>
        <w:t xml:space="preserve"> </w:t>
      </w:r>
      <w:r w:rsidR="65CA0413" w:rsidRPr="527F643E">
        <w:rPr>
          <w:rFonts w:asciiTheme="minorHAnsi" w:eastAsiaTheme="minorEastAsia" w:hAnsiTheme="minorHAnsi" w:cstheme="minorBidi"/>
          <w:sz w:val="23"/>
          <w:szCs w:val="23"/>
        </w:rPr>
        <w:t xml:space="preserve">lourds des éléments </w:t>
      </w:r>
      <w:r w:rsidR="31FBA16A" w:rsidRPr="527F643E">
        <w:rPr>
          <w:rFonts w:asciiTheme="minorHAnsi" w:eastAsiaTheme="minorEastAsia" w:hAnsiTheme="minorHAnsi" w:cstheme="minorBidi"/>
          <w:sz w:val="23"/>
          <w:szCs w:val="23"/>
        </w:rPr>
        <w:t>léger</w:t>
      </w:r>
      <w:r w:rsidR="251A48E2" w:rsidRPr="527F643E">
        <w:rPr>
          <w:rFonts w:asciiTheme="minorHAnsi" w:eastAsiaTheme="minorEastAsia" w:hAnsiTheme="minorHAnsi" w:cstheme="minorBidi"/>
          <w:sz w:val="23"/>
          <w:szCs w:val="23"/>
        </w:rPr>
        <w:t>, composant majoritaire d</w:t>
      </w:r>
      <w:r w:rsidR="0E7F84EC" w:rsidRPr="527F643E">
        <w:rPr>
          <w:rFonts w:asciiTheme="minorHAnsi" w:eastAsiaTheme="minorEastAsia" w:hAnsiTheme="minorHAnsi" w:cstheme="minorBidi"/>
          <w:sz w:val="23"/>
          <w:szCs w:val="23"/>
        </w:rPr>
        <w:t>u CSR.</w:t>
      </w:r>
      <w:r w:rsidR="2905ABE0" w:rsidRPr="527F643E">
        <w:rPr>
          <w:rFonts w:asciiTheme="minorHAnsi" w:eastAsiaTheme="minorEastAsia" w:hAnsiTheme="minorHAnsi" w:cstheme="minorBidi"/>
          <w:sz w:val="23"/>
          <w:szCs w:val="23"/>
        </w:rPr>
        <w:t xml:space="preserve"> </w:t>
      </w:r>
      <w:r w:rsidR="0E7F9F46" w:rsidRPr="527F643E">
        <w:rPr>
          <w:rFonts w:asciiTheme="minorHAnsi" w:eastAsiaTheme="minorEastAsia" w:hAnsiTheme="minorHAnsi" w:cstheme="minorBidi"/>
          <w:sz w:val="23"/>
          <w:szCs w:val="23"/>
        </w:rPr>
        <w:t>Le process est conçu pour</w:t>
      </w:r>
      <w:r w:rsidR="634D42F4" w:rsidRPr="527F643E">
        <w:rPr>
          <w:rFonts w:asciiTheme="minorHAnsi" w:eastAsiaTheme="minorEastAsia" w:hAnsiTheme="minorHAnsi" w:cstheme="minorBidi"/>
          <w:sz w:val="23"/>
          <w:szCs w:val="23"/>
        </w:rPr>
        <w:t xml:space="preserve"> s’adapter à l’hétérogénéité des différents flux</w:t>
      </w:r>
      <w:r w:rsidR="04C42A34" w:rsidRPr="527F643E">
        <w:rPr>
          <w:rFonts w:asciiTheme="minorHAnsi" w:eastAsiaTheme="minorEastAsia" w:hAnsiTheme="minorHAnsi" w:cstheme="minorBidi"/>
          <w:sz w:val="23"/>
          <w:szCs w:val="23"/>
        </w:rPr>
        <w:t xml:space="preserve"> ;</w:t>
      </w:r>
      <w:r w:rsidR="634D42F4" w:rsidRPr="527F643E">
        <w:rPr>
          <w:rFonts w:asciiTheme="minorHAnsi" w:eastAsiaTheme="minorEastAsia" w:hAnsiTheme="minorHAnsi" w:cstheme="minorBidi"/>
          <w:sz w:val="23"/>
          <w:szCs w:val="23"/>
        </w:rPr>
        <w:t xml:space="preserve"> éléments rembourrés et volumineux, encombrants e</w:t>
      </w:r>
      <w:r w:rsidR="6C3993E2" w:rsidRPr="527F643E">
        <w:rPr>
          <w:rFonts w:asciiTheme="minorHAnsi" w:eastAsiaTheme="minorEastAsia" w:hAnsiTheme="minorHAnsi" w:cstheme="minorBidi"/>
          <w:sz w:val="23"/>
          <w:szCs w:val="23"/>
        </w:rPr>
        <w:t xml:space="preserve">tc. </w:t>
      </w:r>
      <w:r w:rsidR="634D42F4" w:rsidRPr="527F643E">
        <w:rPr>
          <w:rFonts w:asciiTheme="minorHAnsi" w:eastAsiaTheme="minorEastAsia" w:hAnsiTheme="minorHAnsi" w:cstheme="minorBidi"/>
          <w:sz w:val="23"/>
          <w:szCs w:val="23"/>
        </w:rPr>
        <w:t xml:space="preserve"> </w:t>
      </w:r>
      <w:r w:rsidR="46FBED96" w:rsidRPr="527F643E">
        <w:rPr>
          <w:rFonts w:asciiTheme="minorHAnsi" w:eastAsiaTheme="minorEastAsia" w:hAnsiTheme="minorHAnsi" w:cstheme="minorBidi"/>
          <w:sz w:val="23"/>
          <w:szCs w:val="23"/>
        </w:rPr>
        <w:t>Avec</w:t>
      </w:r>
      <w:r w:rsidR="43067702" w:rsidRPr="527F643E">
        <w:rPr>
          <w:rFonts w:asciiTheme="minorHAnsi" w:eastAsiaTheme="minorEastAsia" w:hAnsiTheme="minorHAnsi" w:cstheme="minorBidi"/>
          <w:sz w:val="23"/>
          <w:szCs w:val="23"/>
        </w:rPr>
        <w:t xml:space="preserve"> des équipements spécifiques, </w:t>
      </w:r>
      <w:r w:rsidR="561EC1FE" w:rsidRPr="527F643E">
        <w:rPr>
          <w:rFonts w:asciiTheme="minorHAnsi" w:eastAsiaTheme="minorEastAsia" w:hAnsiTheme="minorHAnsi" w:cstheme="minorBidi"/>
          <w:sz w:val="23"/>
          <w:szCs w:val="23"/>
        </w:rPr>
        <w:t xml:space="preserve">tels que les </w:t>
      </w:r>
      <w:r w:rsidR="31FBA16A" w:rsidRPr="527F643E">
        <w:rPr>
          <w:rFonts w:asciiTheme="minorHAnsi" w:eastAsiaTheme="minorEastAsia" w:hAnsiTheme="minorHAnsi" w:cstheme="minorBidi"/>
          <w:sz w:val="23"/>
          <w:szCs w:val="23"/>
        </w:rPr>
        <w:t>broyeurs </w:t>
      </w:r>
      <w:r w:rsidR="5FC9191C" w:rsidRPr="527F643E">
        <w:rPr>
          <w:rFonts w:asciiTheme="minorHAnsi" w:eastAsiaTheme="minorEastAsia" w:hAnsiTheme="minorHAnsi" w:cstheme="minorBidi"/>
          <w:sz w:val="23"/>
          <w:szCs w:val="23"/>
        </w:rPr>
        <w:t>et cisailles</w:t>
      </w:r>
      <w:r w:rsidR="45557593" w:rsidRPr="527F643E">
        <w:rPr>
          <w:rFonts w:asciiTheme="minorHAnsi" w:eastAsiaTheme="minorEastAsia" w:hAnsiTheme="minorHAnsi" w:cstheme="minorBidi"/>
          <w:sz w:val="23"/>
          <w:szCs w:val="23"/>
        </w:rPr>
        <w:t xml:space="preserve">. </w:t>
      </w:r>
      <w:r w:rsidR="14244CD6" w:rsidRPr="527F643E">
        <w:rPr>
          <w:rFonts w:asciiTheme="minorHAnsi" w:eastAsiaTheme="minorEastAsia" w:hAnsiTheme="minorHAnsi" w:cstheme="minorBidi"/>
          <w:sz w:val="23"/>
          <w:szCs w:val="23"/>
        </w:rPr>
        <w:t xml:space="preserve">Plus </w:t>
      </w:r>
      <w:r w:rsidR="6DEE827D" w:rsidRPr="527F643E">
        <w:rPr>
          <w:rFonts w:asciiTheme="minorHAnsi" w:eastAsiaTheme="minorEastAsia" w:hAnsiTheme="minorHAnsi" w:cstheme="minorBidi"/>
          <w:sz w:val="23"/>
          <w:szCs w:val="23"/>
        </w:rPr>
        <w:t xml:space="preserve">singulier pour ce type de ligne, elle est </w:t>
      </w:r>
      <w:r w:rsidR="7302A589" w:rsidRPr="527F643E">
        <w:rPr>
          <w:rFonts w:asciiTheme="minorHAnsi" w:eastAsiaTheme="minorEastAsia" w:hAnsiTheme="minorHAnsi" w:cstheme="minorBidi"/>
          <w:sz w:val="23"/>
          <w:szCs w:val="23"/>
        </w:rPr>
        <w:t>dotée</w:t>
      </w:r>
      <w:r w:rsidR="1919D47B" w:rsidRPr="527F643E">
        <w:rPr>
          <w:rFonts w:asciiTheme="minorHAnsi" w:eastAsiaTheme="minorEastAsia" w:hAnsiTheme="minorHAnsi" w:cstheme="minorBidi"/>
          <w:sz w:val="23"/>
          <w:szCs w:val="23"/>
        </w:rPr>
        <w:t xml:space="preserve"> d’une cabine de tri </w:t>
      </w:r>
      <w:r w:rsidR="0EF02321" w:rsidRPr="527F643E">
        <w:rPr>
          <w:rFonts w:asciiTheme="minorHAnsi" w:eastAsiaTheme="minorEastAsia" w:hAnsiTheme="minorHAnsi" w:cstheme="minorBidi"/>
          <w:sz w:val="23"/>
          <w:szCs w:val="23"/>
        </w:rPr>
        <w:t>composée de quatre tapis</w:t>
      </w:r>
      <w:r w:rsidR="6FBAA69F" w:rsidRPr="527F643E">
        <w:rPr>
          <w:rFonts w:asciiTheme="minorHAnsi" w:eastAsiaTheme="minorEastAsia" w:hAnsiTheme="minorHAnsi" w:cstheme="minorBidi"/>
          <w:sz w:val="23"/>
          <w:szCs w:val="23"/>
        </w:rPr>
        <w:t xml:space="preserve"> pour optimiser au maximum l</w:t>
      </w:r>
      <w:r w:rsidR="2609DDEE" w:rsidRPr="527F643E">
        <w:rPr>
          <w:rFonts w:asciiTheme="minorHAnsi" w:eastAsiaTheme="minorEastAsia" w:hAnsiTheme="minorHAnsi" w:cstheme="minorBidi"/>
          <w:sz w:val="23"/>
          <w:szCs w:val="23"/>
        </w:rPr>
        <w:t>a captation et la qualité</w:t>
      </w:r>
      <w:r w:rsidR="6FBAA69F" w:rsidRPr="527F643E">
        <w:rPr>
          <w:rFonts w:asciiTheme="minorHAnsi" w:eastAsiaTheme="minorEastAsia" w:hAnsiTheme="minorHAnsi" w:cstheme="minorBidi"/>
          <w:sz w:val="23"/>
          <w:szCs w:val="23"/>
        </w:rPr>
        <w:t xml:space="preserve"> matière.</w:t>
      </w:r>
      <w:r w:rsidR="009D6500">
        <w:rPr>
          <w:rFonts w:asciiTheme="minorHAnsi" w:eastAsiaTheme="minorEastAsia" w:hAnsiTheme="minorHAnsi" w:cstheme="minorBidi"/>
          <w:sz w:val="23"/>
          <w:szCs w:val="23"/>
        </w:rPr>
        <w:t xml:space="preserve">  </w:t>
      </w:r>
      <w:r w:rsidR="009D6500">
        <w:rPr>
          <w:sz w:val="23"/>
          <w:szCs w:val="23"/>
        </w:rPr>
        <w:t xml:space="preserve">Enfin, quasiment 30% des équipements du process existant ont </w:t>
      </w:r>
      <w:r w:rsidR="009E3F1B">
        <w:rPr>
          <w:sz w:val="23"/>
          <w:szCs w:val="23"/>
        </w:rPr>
        <w:t>été</w:t>
      </w:r>
      <w:r w:rsidR="009D6500">
        <w:rPr>
          <w:sz w:val="23"/>
          <w:szCs w:val="23"/>
        </w:rPr>
        <w:t xml:space="preserve"> réutilisés, parfois sans même être déplacés.</w:t>
      </w:r>
    </w:p>
    <w:p w14:paraId="3F0E15DD" w14:textId="77777777" w:rsidR="00C012D7" w:rsidRDefault="00C012D7" w:rsidP="001E1761">
      <w:pPr>
        <w:jc w:val="both"/>
        <w:rPr>
          <w:rFonts w:asciiTheme="minorHAnsi" w:eastAsiaTheme="minorHAnsi" w:hAnsiTheme="minorHAnsi" w:cstheme="minorBidi"/>
          <w:sz w:val="23"/>
          <w:szCs w:val="23"/>
        </w:rPr>
      </w:pPr>
    </w:p>
    <w:p w14:paraId="7D78FEC1" w14:textId="55767AB6" w:rsidR="00824753" w:rsidRDefault="003A297A" w:rsidP="3B97F613">
      <w:pPr>
        <w:jc w:val="both"/>
        <w:rPr>
          <w:rFonts w:asciiTheme="minorHAnsi" w:eastAsiaTheme="minorEastAsia" w:hAnsiTheme="minorHAnsi" w:cstheme="minorBidi"/>
          <w:b/>
          <w:bCs/>
          <w:color w:val="06D16F"/>
          <w:sz w:val="23"/>
          <w:szCs w:val="23"/>
        </w:rPr>
      </w:pPr>
      <w:r w:rsidRPr="3B97F613">
        <w:rPr>
          <w:rFonts w:asciiTheme="minorHAnsi" w:eastAsiaTheme="minorEastAsia" w:hAnsiTheme="minorHAnsi" w:cstheme="minorBidi"/>
          <w:b/>
          <w:bCs/>
          <w:color w:val="06D16F"/>
          <w:sz w:val="23"/>
          <w:szCs w:val="23"/>
        </w:rPr>
        <w:t>Aktid Smart Solutions®</w:t>
      </w:r>
    </w:p>
    <w:p w14:paraId="26AC29F0" w14:textId="77777777" w:rsidR="00907D9B" w:rsidRPr="003A297A" w:rsidRDefault="00907D9B" w:rsidP="001E1761">
      <w:pPr>
        <w:jc w:val="both"/>
        <w:rPr>
          <w:rFonts w:asciiTheme="minorHAnsi" w:eastAsiaTheme="minorHAnsi" w:hAnsiTheme="minorHAnsi" w:cstheme="minorBidi"/>
          <w:b/>
          <w:bCs/>
          <w:sz w:val="23"/>
          <w:szCs w:val="23"/>
        </w:rPr>
      </w:pPr>
    </w:p>
    <w:p w14:paraId="5F8BD926" w14:textId="1DB737F1" w:rsidR="00C012D7" w:rsidRDefault="768D3E84" w:rsidP="37FDEE05">
      <w:pPr>
        <w:jc w:val="both"/>
        <w:rPr>
          <w:rFonts w:asciiTheme="minorHAnsi" w:eastAsiaTheme="minorEastAsia" w:hAnsiTheme="minorHAnsi" w:cstheme="minorBidi"/>
          <w:sz w:val="23"/>
          <w:szCs w:val="23"/>
        </w:rPr>
      </w:pPr>
      <w:r w:rsidRPr="37FDEE05">
        <w:rPr>
          <w:rFonts w:asciiTheme="minorHAnsi" w:eastAsiaTheme="minorEastAsia" w:hAnsiTheme="minorHAnsi" w:cstheme="minorBidi"/>
          <w:sz w:val="23"/>
          <w:szCs w:val="23"/>
        </w:rPr>
        <w:t xml:space="preserve">Les deux lignes de préparation de </w:t>
      </w:r>
      <w:r w:rsidR="4C2C2F3C" w:rsidRPr="37FDEE05">
        <w:rPr>
          <w:rFonts w:asciiTheme="minorHAnsi" w:eastAsiaTheme="minorEastAsia" w:hAnsiTheme="minorHAnsi" w:cstheme="minorBidi"/>
          <w:sz w:val="23"/>
          <w:szCs w:val="23"/>
        </w:rPr>
        <w:t>C</w:t>
      </w:r>
      <w:r w:rsidRPr="37FDEE05">
        <w:rPr>
          <w:rFonts w:asciiTheme="minorHAnsi" w:eastAsiaTheme="minorEastAsia" w:hAnsiTheme="minorHAnsi" w:cstheme="minorBidi"/>
          <w:sz w:val="23"/>
          <w:szCs w:val="23"/>
        </w:rPr>
        <w:t>ombustible Solide de Récupération sont supervisées et analysées par ABI (</w:t>
      </w:r>
      <w:r w:rsidR="17B23B61" w:rsidRPr="37FDEE05">
        <w:rPr>
          <w:rFonts w:asciiTheme="minorHAnsi" w:eastAsiaTheme="minorEastAsia" w:hAnsiTheme="minorHAnsi" w:cstheme="minorBidi"/>
          <w:sz w:val="23"/>
          <w:szCs w:val="23"/>
        </w:rPr>
        <w:t>AKTID</w:t>
      </w:r>
      <w:r w:rsidRPr="37FDEE05">
        <w:rPr>
          <w:rFonts w:asciiTheme="minorHAnsi" w:eastAsiaTheme="minorEastAsia" w:hAnsiTheme="minorHAnsi" w:cstheme="minorBidi"/>
          <w:sz w:val="23"/>
          <w:szCs w:val="23"/>
        </w:rPr>
        <w:t xml:space="preserve"> Business Intelligence), outil phare des </w:t>
      </w:r>
      <w:r w:rsidR="17B23B61" w:rsidRPr="37FDEE05">
        <w:rPr>
          <w:rFonts w:asciiTheme="minorHAnsi" w:eastAsiaTheme="minorEastAsia" w:hAnsiTheme="minorHAnsi" w:cstheme="minorBidi"/>
          <w:sz w:val="23"/>
          <w:szCs w:val="23"/>
        </w:rPr>
        <w:t>AKTID</w:t>
      </w:r>
      <w:r w:rsidRPr="37FDEE05">
        <w:rPr>
          <w:rFonts w:asciiTheme="minorHAnsi" w:eastAsiaTheme="minorEastAsia" w:hAnsiTheme="minorHAnsi" w:cstheme="minorBidi"/>
          <w:sz w:val="23"/>
          <w:szCs w:val="23"/>
        </w:rPr>
        <w:t xml:space="preserve"> Smart Solutions®. </w:t>
      </w:r>
      <w:r w:rsidR="4AA2F564" w:rsidRPr="37FDEE05">
        <w:rPr>
          <w:rFonts w:asciiTheme="minorHAnsi" w:eastAsiaTheme="minorEastAsia" w:hAnsiTheme="minorHAnsi" w:cstheme="minorBidi"/>
          <w:sz w:val="23"/>
          <w:szCs w:val="23"/>
        </w:rPr>
        <w:t>A l’aide</w:t>
      </w:r>
      <w:r w:rsidRPr="37FDEE05">
        <w:rPr>
          <w:rFonts w:asciiTheme="minorHAnsi" w:eastAsiaTheme="minorEastAsia" w:hAnsiTheme="minorHAnsi" w:cstheme="minorBidi"/>
          <w:sz w:val="23"/>
          <w:szCs w:val="23"/>
        </w:rPr>
        <w:t xml:space="preserve"> de multiples capteurs et </w:t>
      </w:r>
      <w:r w:rsidR="00E16DAE">
        <w:rPr>
          <w:rFonts w:asciiTheme="minorHAnsi" w:eastAsiaTheme="minorEastAsia" w:hAnsiTheme="minorHAnsi" w:cstheme="minorBidi"/>
          <w:sz w:val="23"/>
          <w:szCs w:val="23"/>
        </w:rPr>
        <w:t>d</w:t>
      </w:r>
      <w:r w:rsidRPr="37FDEE05">
        <w:rPr>
          <w:rFonts w:asciiTheme="minorHAnsi" w:eastAsiaTheme="minorEastAsia" w:hAnsiTheme="minorHAnsi" w:cstheme="minorBidi"/>
          <w:sz w:val="23"/>
          <w:szCs w:val="23"/>
        </w:rPr>
        <w:t xml:space="preserve">u traitement instantané des données collectées, l’exploitant a une visibilité de la production et de la performance des deux lignes de son installation. Il est ainsi possible de suivre en temps réel les différents indicateurs de production comme le tonnage traité et les matières valorisées.  </w:t>
      </w:r>
    </w:p>
    <w:p w14:paraId="0B20D16B" w14:textId="77777777" w:rsidR="008036F6" w:rsidRPr="0020744C" w:rsidRDefault="008036F6" w:rsidP="008036F6">
      <w:pPr>
        <w:rPr>
          <w:rFonts w:asciiTheme="minorHAnsi" w:eastAsiaTheme="minorHAnsi" w:hAnsiTheme="minorHAnsi" w:cstheme="minorBidi"/>
          <w:sz w:val="23"/>
          <w:szCs w:val="23"/>
        </w:rPr>
      </w:pPr>
    </w:p>
    <w:p w14:paraId="55A2D5E3" w14:textId="77777777" w:rsidR="008036F6" w:rsidRPr="0020744C" w:rsidRDefault="008036F6" w:rsidP="008036F6">
      <w:pPr>
        <w:rPr>
          <w:rFonts w:asciiTheme="minorHAnsi" w:eastAsiaTheme="minorHAnsi" w:hAnsiTheme="minorHAnsi" w:cstheme="minorBidi"/>
          <w:sz w:val="23"/>
          <w:szCs w:val="23"/>
        </w:rPr>
      </w:pPr>
    </w:p>
    <w:p w14:paraId="62F43EDA" w14:textId="7C245FEF" w:rsidR="008036F6" w:rsidRDefault="7D81CE39" w:rsidP="3B97F613">
      <w:pPr>
        <w:jc w:val="both"/>
        <w:rPr>
          <w:rFonts w:asciiTheme="minorHAnsi" w:eastAsiaTheme="minorEastAsia" w:hAnsiTheme="minorHAnsi" w:cstheme="minorBidi"/>
          <w:sz w:val="23"/>
          <w:szCs w:val="23"/>
        </w:rPr>
      </w:pPr>
      <w:r w:rsidRPr="3B97F613">
        <w:rPr>
          <w:rFonts w:asciiTheme="minorHAnsi" w:eastAsiaTheme="minorEastAsia" w:hAnsiTheme="minorHAnsi" w:cstheme="minorBidi"/>
          <w:b/>
          <w:bCs/>
          <w:i/>
          <w:iCs/>
          <w:sz w:val="23"/>
          <w:szCs w:val="23"/>
        </w:rPr>
        <w:t xml:space="preserve">« </w:t>
      </w:r>
      <w:r w:rsidR="7BC117A2" w:rsidRPr="3B97F613">
        <w:rPr>
          <w:rFonts w:asciiTheme="minorHAnsi" w:eastAsiaTheme="minorEastAsia" w:hAnsiTheme="minorHAnsi" w:cstheme="minorBidi"/>
          <w:b/>
          <w:bCs/>
          <w:i/>
          <w:iCs/>
          <w:sz w:val="23"/>
          <w:szCs w:val="23"/>
        </w:rPr>
        <w:t>GUYOT Environnement a fait un choix stratégique fort en investissant dans la modernisation de leur unité de préparation de CSR, et nous sommes fiers de les avoir accompagnés dans ce projet vertueux.</w:t>
      </w:r>
      <w:r w:rsidR="32A7CEEF" w:rsidRPr="3B97F613">
        <w:rPr>
          <w:rFonts w:asciiTheme="minorHAnsi" w:eastAsiaTheme="minorEastAsia" w:hAnsiTheme="minorHAnsi" w:cstheme="minorBidi"/>
          <w:b/>
          <w:bCs/>
          <w:i/>
          <w:iCs/>
          <w:sz w:val="23"/>
          <w:szCs w:val="23"/>
        </w:rPr>
        <w:t xml:space="preserve"> </w:t>
      </w:r>
      <w:r w:rsidR="7BC117A2" w:rsidRPr="3B97F613">
        <w:rPr>
          <w:rFonts w:asciiTheme="minorHAnsi" w:eastAsiaTheme="minorEastAsia" w:hAnsiTheme="minorHAnsi" w:cstheme="minorBidi"/>
          <w:b/>
          <w:bCs/>
          <w:i/>
          <w:iCs/>
          <w:sz w:val="23"/>
          <w:szCs w:val="23"/>
        </w:rPr>
        <w:t>Le process performant et évolutif que nous avons livré est conçu pour améliorer de manière significative le taux de valorisation matière et énergétique et permet de réduire la quantité de déchets destinée à l’enfouissement.</w:t>
      </w:r>
      <w:r w:rsidR="010A968C" w:rsidRPr="3B97F613">
        <w:rPr>
          <w:rFonts w:asciiTheme="minorHAnsi" w:eastAsiaTheme="minorEastAsia" w:hAnsiTheme="minorHAnsi" w:cstheme="minorBidi"/>
          <w:b/>
          <w:bCs/>
          <w:i/>
          <w:iCs/>
          <w:sz w:val="23"/>
          <w:szCs w:val="23"/>
        </w:rPr>
        <w:t xml:space="preserve"> Avec ce projet nos </w:t>
      </w:r>
      <w:r w:rsidR="4CB2D2B4" w:rsidRPr="3B97F613">
        <w:rPr>
          <w:rFonts w:asciiTheme="minorHAnsi" w:eastAsiaTheme="minorEastAsia" w:hAnsiTheme="minorHAnsi" w:cstheme="minorBidi"/>
          <w:b/>
          <w:bCs/>
          <w:i/>
          <w:iCs/>
          <w:sz w:val="23"/>
          <w:szCs w:val="23"/>
        </w:rPr>
        <w:t>équipe</w:t>
      </w:r>
      <w:r w:rsidR="683C9D3B" w:rsidRPr="3B97F613">
        <w:rPr>
          <w:rFonts w:asciiTheme="minorHAnsi" w:eastAsiaTheme="minorEastAsia" w:hAnsiTheme="minorHAnsi" w:cstheme="minorBidi"/>
          <w:b/>
          <w:bCs/>
          <w:i/>
          <w:iCs/>
          <w:sz w:val="23"/>
          <w:szCs w:val="23"/>
        </w:rPr>
        <w:t>s</w:t>
      </w:r>
      <w:r w:rsidR="4CB2D2B4" w:rsidRPr="3B97F613">
        <w:rPr>
          <w:rFonts w:asciiTheme="minorHAnsi" w:eastAsiaTheme="minorEastAsia" w:hAnsiTheme="minorHAnsi" w:cstheme="minorBidi"/>
          <w:b/>
          <w:bCs/>
          <w:i/>
          <w:iCs/>
          <w:sz w:val="23"/>
          <w:szCs w:val="23"/>
        </w:rPr>
        <w:t xml:space="preserve"> démontrent à nouveaux leur capacité à</w:t>
      </w:r>
      <w:r w:rsidR="7BC117A2" w:rsidRPr="3B97F613">
        <w:rPr>
          <w:rFonts w:asciiTheme="minorHAnsi" w:eastAsiaTheme="minorEastAsia" w:hAnsiTheme="minorHAnsi" w:cstheme="minorBidi"/>
          <w:b/>
          <w:bCs/>
          <w:i/>
          <w:iCs/>
          <w:sz w:val="23"/>
          <w:szCs w:val="23"/>
        </w:rPr>
        <w:t xml:space="preserve"> </w:t>
      </w:r>
      <w:r w:rsidR="601B14A0" w:rsidRPr="3B97F613">
        <w:rPr>
          <w:rFonts w:asciiTheme="minorHAnsi" w:eastAsiaTheme="minorEastAsia" w:hAnsiTheme="minorHAnsi" w:cstheme="minorBidi"/>
          <w:b/>
          <w:bCs/>
          <w:i/>
          <w:iCs/>
          <w:sz w:val="23"/>
          <w:szCs w:val="23"/>
        </w:rPr>
        <w:t>modern</w:t>
      </w:r>
      <w:r w:rsidR="62D8487A" w:rsidRPr="3B97F613">
        <w:rPr>
          <w:rFonts w:asciiTheme="minorHAnsi" w:eastAsiaTheme="minorEastAsia" w:hAnsiTheme="minorHAnsi" w:cstheme="minorBidi"/>
          <w:b/>
          <w:bCs/>
          <w:i/>
          <w:iCs/>
          <w:sz w:val="23"/>
          <w:szCs w:val="23"/>
        </w:rPr>
        <w:t>iser des installations</w:t>
      </w:r>
      <w:r w:rsidR="601B14A0" w:rsidRPr="3B97F613">
        <w:rPr>
          <w:rFonts w:asciiTheme="minorHAnsi" w:eastAsiaTheme="minorEastAsia" w:hAnsiTheme="minorHAnsi" w:cstheme="minorBidi"/>
          <w:b/>
          <w:bCs/>
          <w:i/>
          <w:iCs/>
          <w:sz w:val="23"/>
          <w:szCs w:val="23"/>
        </w:rPr>
        <w:t xml:space="preserve"> </w:t>
      </w:r>
      <w:r w:rsidR="684D97BD" w:rsidRPr="3B97F613">
        <w:rPr>
          <w:rFonts w:asciiTheme="minorHAnsi" w:eastAsiaTheme="minorEastAsia" w:hAnsiTheme="minorHAnsi" w:cstheme="minorBidi"/>
          <w:b/>
          <w:bCs/>
          <w:i/>
          <w:iCs/>
          <w:sz w:val="23"/>
          <w:szCs w:val="23"/>
        </w:rPr>
        <w:t xml:space="preserve">conséquentes </w:t>
      </w:r>
      <w:r w:rsidR="601B14A0" w:rsidRPr="3B97F613">
        <w:rPr>
          <w:rFonts w:asciiTheme="minorHAnsi" w:eastAsiaTheme="minorEastAsia" w:hAnsiTheme="minorHAnsi" w:cstheme="minorBidi"/>
          <w:b/>
          <w:bCs/>
          <w:i/>
          <w:iCs/>
          <w:sz w:val="23"/>
          <w:szCs w:val="23"/>
        </w:rPr>
        <w:t xml:space="preserve">tout en minimisant la perte </w:t>
      </w:r>
      <w:r w:rsidR="273DB92E" w:rsidRPr="3B97F613">
        <w:rPr>
          <w:rFonts w:asciiTheme="minorHAnsi" w:eastAsiaTheme="minorEastAsia" w:hAnsiTheme="minorHAnsi" w:cstheme="minorBidi"/>
          <w:b/>
          <w:bCs/>
          <w:i/>
          <w:iCs/>
          <w:sz w:val="23"/>
          <w:szCs w:val="23"/>
        </w:rPr>
        <w:t>d’exploitation durant la phase de montage</w:t>
      </w:r>
      <w:r w:rsidR="1DD8F1CA" w:rsidRPr="3B97F613">
        <w:rPr>
          <w:rFonts w:asciiTheme="minorHAnsi" w:eastAsiaTheme="minorEastAsia" w:hAnsiTheme="minorHAnsi" w:cstheme="minorBidi"/>
          <w:b/>
          <w:bCs/>
          <w:i/>
          <w:iCs/>
          <w:sz w:val="23"/>
          <w:szCs w:val="23"/>
        </w:rPr>
        <w:t>. »</w:t>
      </w:r>
      <w:r w:rsidR="403AFEB9" w:rsidRPr="3B97F613">
        <w:rPr>
          <w:rFonts w:asciiTheme="minorHAnsi" w:eastAsiaTheme="minorEastAsia" w:hAnsiTheme="minorHAnsi" w:cstheme="minorBidi"/>
          <w:sz w:val="23"/>
          <w:szCs w:val="23"/>
        </w:rPr>
        <w:t>,</w:t>
      </w:r>
      <w:r w:rsidR="3F82A8C5" w:rsidRPr="3B97F613">
        <w:rPr>
          <w:rFonts w:asciiTheme="minorHAnsi" w:eastAsiaTheme="minorEastAsia" w:hAnsiTheme="minorHAnsi" w:cstheme="minorBidi"/>
          <w:sz w:val="23"/>
          <w:szCs w:val="23"/>
        </w:rPr>
        <w:t xml:space="preserve"> se félicite Pierre-André Payerne, Président d’</w:t>
      </w:r>
      <w:r w:rsidR="61A96A2E" w:rsidRPr="3B97F613">
        <w:rPr>
          <w:rFonts w:asciiTheme="minorHAnsi" w:eastAsiaTheme="minorEastAsia" w:hAnsiTheme="minorHAnsi" w:cstheme="minorBidi"/>
          <w:sz w:val="23"/>
          <w:szCs w:val="23"/>
        </w:rPr>
        <w:t>AKTID</w:t>
      </w:r>
      <w:r w:rsidR="3F82A8C5" w:rsidRPr="3B97F613">
        <w:rPr>
          <w:rFonts w:asciiTheme="minorHAnsi" w:eastAsiaTheme="minorEastAsia" w:hAnsiTheme="minorHAnsi" w:cstheme="minorBidi"/>
          <w:sz w:val="23"/>
          <w:szCs w:val="23"/>
        </w:rPr>
        <w:t xml:space="preserve">. </w:t>
      </w:r>
    </w:p>
    <w:p w14:paraId="7B4E6F61" w14:textId="77777777" w:rsidR="0020539D" w:rsidRDefault="0020539D" w:rsidP="008036F6">
      <w:pPr>
        <w:jc w:val="both"/>
        <w:rPr>
          <w:rFonts w:asciiTheme="minorHAnsi" w:eastAsiaTheme="minorHAnsi" w:hAnsiTheme="minorHAnsi" w:cstheme="minorBidi"/>
          <w:sz w:val="23"/>
          <w:szCs w:val="23"/>
        </w:rPr>
      </w:pPr>
    </w:p>
    <w:p w14:paraId="635777FB" w14:textId="77777777" w:rsidR="0020539D" w:rsidRDefault="0020539D" w:rsidP="008036F6">
      <w:pPr>
        <w:jc w:val="both"/>
        <w:rPr>
          <w:rFonts w:asciiTheme="minorHAnsi" w:eastAsiaTheme="minorHAnsi" w:hAnsiTheme="minorHAnsi" w:cstheme="minorBidi"/>
          <w:sz w:val="23"/>
          <w:szCs w:val="23"/>
        </w:rPr>
      </w:pPr>
    </w:p>
    <w:p w14:paraId="7EE51857" w14:textId="51E7DF57" w:rsidR="0020539D" w:rsidRPr="0020744C" w:rsidRDefault="0020539D" w:rsidP="0020539D">
      <w:pPr>
        <w:jc w:val="center"/>
        <w:rPr>
          <w:b/>
          <w:bCs/>
          <w:sz w:val="24"/>
          <w:szCs w:val="24"/>
        </w:rPr>
      </w:pPr>
      <w:r w:rsidRPr="0020744C">
        <w:rPr>
          <w:b/>
          <w:bCs/>
          <w:sz w:val="24"/>
          <w:szCs w:val="24"/>
        </w:rPr>
        <w:t>Contact presse</w:t>
      </w:r>
      <w:r>
        <w:rPr>
          <w:b/>
          <w:bCs/>
          <w:sz w:val="24"/>
          <w:szCs w:val="24"/>
        </w:rPr>
        <w:t> </w:t>
      </w:r>
      <w:r w:rsidRPr="0020744C">
        <w:rPr>
          <w:b/>
          <w:bCs/>
          <w:sz w:val="24"/>
          <w:szCs w:val="24"/>
        </w:rPr>
        <w:t>: Agence Droit Devant</w:t>
      </w:r>
    </w:p>
    <w:p w14:paraId="35E3C70E" w14:textId="4EB8D5C5" w:rsidR="0020539D" w:rsidRPr="0020744C" w:rsidRDefault="008E19FC" w:rsidP="0020539D">
      <w:pPr>
        <w:jc w:val="center"/>
        <w:rPr>
          <w:b/>
          <w:bCs/>
          <w:sz w:val="24"/>
          <w:szCs w:val="24"/>
        </w:rPr>
      </w:pPr>
      <w:r>
        <w:rPr>
          <w:b/>
          <w:bCs/>
          <w:sz w:val="24"/>
          <w:szCs w:val="24"/>
        </w:rPr>
        <w:t>Alix Germain</w:t>
      </w:r>
    </w:p>
    <w:p w14:paraId="7E582AE4" w14:textId="35B11100" w:rsidR="0020539D" w:rsidRPr="0020744C" w:rsidRDefault="006149C5" w:rsidP="0020539D">
      <w:pPr>
        <w:jc w:val="center"/>
        <w:rPr>
          <w:b/>
          <w:bCs/>
          <w:sz w:val="24"/>
          <w:szCs w:val="24"/>
        </w:rPr>
      </w:pPr>
      <w:hyperlink r:id="rId7" w:history="1">
        <w:r w:rsidRPr="00BA55BB">
          <w:rPr>
            <w:rStyle w:val="Lienhypertexte"/>
            <w:b/>
            <w:bCs/>
            <w:sz w:val="24"/>
            <w:szCs w:val="24"/>
          </w:rPr>
          <w:t>germain@droitdevant.fr</w:t>
        </w:r>
      </w:hyperlink>
      <w:r w:rsidR="0020539D" w:rsidRPr="0020744C">
        <w:rPr>
          <w:b/>
          <w:bCs/>
          <w:sz w:val="24"/>
          <w:szCs w:val="24"/>
        </w:rPr>
        <w:t xml:space="preserve"> </w:t>
      </w:r>
      <w:r w:rsidR="0020539D">
        <w:rPr>
          <w:b/>
          <w:bCs/>
          <w:sz w:val="24"/>
          <w:szCs w:val="24"/>
        </w:rPr>
        <w:t>–</w:t>
      </w:r>
      <w:r w:rsidR="0020539D" w:rsidRPr="0020744C">
        <w:rPr>
          <w:b/>
          <w:bCs/>
          <w:sz w:val="24"/>
          <w:szCs w:val="24"/>
        </w:rPr>
        <w:t xml:space="preserve"> Tel</w:t>
      </w:r>
      <w:r w:rsidR="0020539D">
        <w:rPr>
          <w:b/>
          <w:bCs/>
          <w:sz w:val="24"/>
          <w:szCs w:val="24"/>
        </w:rPr>
        <w:t> </w:t>
      </w:r>
      <w:r w:rsidR="0020539D" w:rsidRPr="0020744C">
        <w:rPr>
          <w:b/>
          <w:bCs/>
          <w:sz w:val="24"/>
          <w:szCs w:val="24"/>
        </w:rPr>
        <w:t>: 0</w:t>
      </w:r>
      <w:r>
        <w:rPr>
          <w:b/>
          <w:bCs/>
          <w:sz w:val="24"/>
          <w:szCs w:val="24"/>
        </w:rPr>
        <w:t xml:space="preserve">7 </w:t>
      </w:r>
      <w:r w:rsidR="00200109">
        <w:rPr>
          <w:b/>
          <w:bCs/>
          <w:sz w:val="24"/>
          <w:szCs w:val="24"/>
        </w:rPr>
        <w:t>64 44 74 36</w:t>
      </w:r>
    </w:p>
    <w:p w14:paraId="17725F9F" w14:textId="77777777" w:rsidR="0020539D" w:rsidRDefault="0020539D" w:rsidP="0020539D">
      <w:pPr>
        <w:jc w:val="both"/>
      </w:pPr>
    </w:p>
    <w:p w14:paraId="1EE705BB" w14:textId="77777777" w:rsidR="0020539D" w:rsidRDefault="0020539D" w:rsidP="0020539D">
      <w:pPr>
        <w:jc w:val="both"/>
      </w:pPr>
    </w:p>
    <w:p w14:paraId="1FD38877" w14:textId="685BFFF3" w:rsidR="0020539D" w:rsidRPr="0020744C" w:rsidRDefault="0020539D" w:rsidP="0020539D">
      <w:pPr>
        <w:jc w:val="both"/>
        <w:rPr>
          <w:b/>
          <w:bCs/>
          <w:sz w:val="21"/>
          <w:szCs w:val="21"/>
        </w:rPr>
      </w:pPr>
      <w:r w:rsidRPr="0020744C">
        <w:rPr>
          <w:b/>
          <w:bCs/>
          <w:sz w:val="21"/>
          <w:szCs w:val="21"/>
        </w:rPr>
        <w:t>A propos d’</w:t>
      </w:r>
      <w:r w:rsidR="00CA47EA">
        <w:rPr>
          <w:b/>
          <w:bCs/>
          <w:sz w:val="21"/>
          <w:szCs w:val="21"/>
        </w:rPr>
        <w:t>AKTID</w:t>
      </w:r>
    </w:p>
    <w:p w14:paraId="4F484B92" w14:textId="77777777" w:rsidR="00986F74" w:rsidRPr="00986F74" w:rsidRDefault="00986F74" w:rsidP="00986F74">
      <w:pPr>
        <w:jc w:val="both"/>
        <w:rPr>
          <w:rFonts w:cstheme="minorHAnsi"/>
          <w:sz w:val="21"/>
          <w:szCs w:val="21"/>
        </w:rPr>
      </w:pPr>
      <w:r w:rsidRPr="00986F74">
        <w:rPr>
          <w:rFonts w:cstheme="minorHAnsi"/>
          <w:sz w:val="21"/>
          <w:szCs w:val="21"/>
        </w:rPr>
        <w:t xml:space="preserve">Depuis le début de l’activité en 1995, AKTID s'est imposé comme un acteur majeur de l'industrie du tri des déchets. Spécialisée dans la conception et la réalisation d'installations clé en main de tri et de valorisation des déchets solides non dangereux (déchets ménagers, déchets d’activités économiques, déchets du </w:t>
      </w:r>
      <w:r w:rsidRPr="00986F74">
        <w:rPr>
          <w:rFonts w:cstheme="minorHAnsi"/>
          <w:sz w:val="21"/>
          <w:szCs w:val="21"/>
        </w:rPr>
        <w:lastRenderedPageBreak/>
        <w:t xml:space="preserve">bâtiment et recyclage des plastiques), l'entreprise se distingue également par son expertise dans la fabrication de combustibles solides de récupération (CSR) et dans la modernisation de centres de tri existants.  </w:t>
      </w:r>
    </w:p>
    <w:p w14:paraId="31E625C8" w14:textId="77777777" w:rsidR="00986F74" w:rsidRPr="00986F74" w:rsidRDefault="00986F74" w:rsidP="00986F74">
      <w:pPr>
        <w:jc w:val="both"/>
        <w:rPr>
          <w:rFonts w:cstheme="minorHAnsi"/>
          <w:sz w:val="21"/>
          <w:szCs w:val="21"/>
        </w:rPr>
      </w:pPr>
      <w:r w:rsidRPr="00986F74">
        <w:rPr>
          <w:rFonts w:cstheme="minorHAnsi"/>
          <w:sz w:val="21"/>
          <w:szCs w:val="21"/>
        </w:rPr>
        <w:t xml:space="preserve">L’acquisition fin 2023 d’Italproget, entreprise italienne spécialisée dans les centres de tri de déchets, fait d'Aktid un groupe comptant près de 200 collaborateurs. Ses bases solides et son expérience significative acquises sur le marché Français permettent à l’entreprise de poursuivre sereinement son développement à l’international et de relever les défis du secteur de la gestion des déchets.  </w:t>
      </w:r>
    </w:p>
    <w:p w14:paraId="654447C4" w14:textId="77777777" w:rsidR="00986F74" w:rsidRPr="00986F74" w:rsidRDefault="00986F74" w:rsidP="00986F74">
      <w:pPr>
        <w:jc w:val="both"/>
        <w:rPr>
          <w:rFonts w:cstheme="minorHAnsi"/>
          <w:sz w:val="21"/>
          <w:szCs w:val="21"/>
        </w:rPr>
      </w:pPr>
    </w:p>
    <w:p w14:paraId="149DA58F" w14:textId="07820971" w:rsidR="0020539D" w:rsidRPr="0020744C" w:rsidRDefault="00986F74" w:rsidP="00986F74">
      <w:pPr>
        <w:jc w:val="both"/>
        <w:rPr>
          <w:rFonts w:asciiTheme="minorHAnsi" w:eastAsiaTheme="minorHAnsi" w:hAnsiTheme="minorHAnsi" w:cstheme="minorBidi"/>
          <w:sz w:val="23"/>
          <w:szCs w:val="23"/>
        </w:rPr>
      </w:pPr>
      <w:r w:rsidRPr="00986F74">
        <w:rPr>
          <w:rFonts w:cstheme="minorHAnsi"/>
          <w:sz w:val="21"/>
          <w:szCs w:val="21"/>
        </w:rPr>
        <w:t>Plus d’informations sur www.aktid.fr</w:t>
      </w:r>
    </w:p>
    <w:p w14:paraId="59DED282" w14:textId="77777777" w:rsidR="00B22372" w:rsidRDefault="00B22372"/>
    <w:p w14:paraId="020FD95A" w14:textId="5908B2F6" w:rsidR="00B22372" w:rsidRDefault="009A32D0" w:rsidP="0020539D">
      <w:pPr>
        <w:jc w:val="center"/>
      </w:pPr>
      <w:r>
        <w:rPr>
          <w:noProof/>
        </w:rPr>
        <w:drawing>
          <wp:inline distT="0" distB="0" distL="0" distR="0" wp14:anchorId="28671D92" wp14:editId="3DC65BE3">
            <wp:extent cx="5759450" cy="2597150"/>
            <wp:effectExtent l="0" t="0" r="0" b="0"/>
            <wp:docPr id="6564583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597150"/>
                    </a:xfrm>
                    <a:prstGeom prst="rect">
                      <a:avLst/>
                    </a:prstGeom>
                    <a:noFill/>
                    <a:ln>
                      <a:noFill/>
                    </a:ln>
                  </pic:spPr>
                </pic:pic>
              </a:graphicData>
            </a:graphic>
          </wp:inline>
        </w:drawing>
      </w:r>
    </w:p>
    <w:p w14:paraId="7E8FF3DB" w14:textId="77777777" w:rsidR="0020539D" w:rsidRDefault="0020539D" w:rsidP="0020539D">
      <w:pPr>
        <w:jc w:val="center"/>
        <w:rPr>
          <w:b/>
          <w:bCs/>
          <w:i/>
          <w:iCs/>
        </w:rPr>
      </w:pPr>
    </w:p>
    <w:p w14:paraId="2A8497EF" w14:textId="1275EF6B" w:rsidR="0022043F" w:rsidRDefault="00200109">
      <w:pPr>
        <w:rPr>
          <w:b/>
          <w:bCs/>
          <w:i/>
          <w:iCs/>
        </w:rPr>
      </w:pPr>
      <w:r>
        <w:rPr>
          <w:b/>
          <w:bCs/>
          <w:i/>
          <w:iCs/>
        </w:rPr>
        <w:pict w14:anchorId="7E147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5pt;height:204.55pt">
            <v:imagedata r:id="rId9" o:title="shared image 4"/>
          </v:shape>
        </w:pict>
      </w:r>
    </w:p>
    <w:p w14:paraId="412D6B05" w14:textId="77777777" w:rsidR="00F31A59" w:rsidRDefault="00F31A59" w:rsidP="00F31A59">
      <w:pPr>
        <w:jc w:val="center"/>
        <w:rPr>
          <w:b/>
          <w:bCs/>
          <w:i/>
          <w:iCs/>
        </w:rPr>
      </w:pPr>
      <w:r w:rsidRPr="0020539D">
        <w:rPr>
          <w:b/>
          <w:bCs/>
          <w:i/>
          <w:iCs/>
        </w:rPr>
        <w:t>Visuels disponibles sur demande</w:t>
      </w:r>
    </w:p>
    <w:p w14:paraId="10ACDADA" w14:textId="77777777" w:rsidR="00F31A59" w:rsidRDefault="00F31A59">
      <w:pPr>
        <w:rPr>
          <w:b/>
          <w:bCs/>
          <w:i/>
          <w:iCs/>
        </w:rPr>
      </w:pPr>
    </w:p>
    <w:sectPr w:rsidR="00F31A59" w:rsidSect="00D35A10">
      <w:pgSz w:w="11906" w:h="16838"/>
      <w:pgMar w:top="98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F6"/>
    <w:rsid w:val="000058ED"/>
    <w:rsid w:val="00027ED0"/>
    <w:rsid w:val="00052831"/>
    <w:rsid w:val="000612CC"/>
    <w:rsid w:val="000640F1"/>
    <w:rsid w:val="0006428B"/>
    <w:rsid w:val="000707DD"/>
    <w:rsid w:val="000826D6"/>
    <w:rsid w:val="0009018C"/>
    <w:rsid w:val="000A13D4"/>
    <w:rsid w:val="000B0060"/>
    <w:rsid w:val="000B31A7"/>
    <w:rsid w:val="000B36D2"/>
    <w:rsid w:val="000C6C15"/>
    <w:rsid w:val="00102D5A"/>
    <w:rsid w:val="001121D9"/>
    <w:rsid w:val="0014732E"/>
    <w:rsid w:val="001506FD"/>
    <w:rsid w:val="00154025"/>
    <w:rsid w:val="00167F3F"/>
    <w:rsid w:val="00187542"/>
    <w:rsid w:val="00192E83"/>
    <w:rsid w:val="001979A7"/>
    <w:rsid w:val="001C3654"/>
    <w:rsid w:val="001D3E4F"/>
    <w:rsid w:val="001E1761"/>
    <w:rsid w:val="00200109"/>
    <w:rsid w:val="00201C48"/>
    <w:rsid w:val="00202804"/>
    <w:rsid w:val="0020539D"/>
    <w:rsid w:val="00205A71"/>
    <w:rsid w:val="00206AD6"/>
    <w:rsid w:val="002101A1"/>
    <w:rsid w:val="0022043F"/>
    <w:rsid w:val="0023583C"/>
    <w:rsid w:val="00261918"/>
    <w:rsid w:val="00273524"/>
    <w:rsid w:val="0028074D"/>
    <w:rsid w:val="00285C7F"/>
    <w:rsid w:val="00286E30"/>
    <w:rsid w:val="00290DAC"/>
    <w:rsid w:val="002B4A46"/>
    <w:rsid w:val="002B4E21"/>
    <w:rsid w:val="002D1B51"/>
    <w:rsid w:val="002F12F3"/>
    <w:rsid w:val="002F7C3F"/>
    <w:rsid w:val="0030106E"/>
    <w:rsid w:val="00321566"/>
    <w:rsid w:val="00345B20"/>
    <w:rsid w:val="00361A06"/>
    <w:rsid w:val="0036470F"/>
    <w:rsid w:val="00365394"/>
    <w:rsid w:val="00366931"/>
    <w:rsid w:val="00377547"/>
    <w:rsid w:val="00381E26"/>
    <w:rsid w:val="00384388"/>
    <w:rsid w:val="00393F4B"/>
    <w:rsid w:val="003943BE"/>
    <w:rsid w:val="003A297A"/>
    <w:rsid w:val="003B2847"/>
    <w:rsid w:val="003B5D98"/>
    <w:rsid w:val="003C2D68"/>
    <w:rsid w:val="003D341C"/>
    <w:rsid w:val="003F15D7"/>
    <w:rsid w:val="003F36D4"/>
    <w:rsid w:val="003F4DEF"/>
    <w:rsid w:val="003F7182"/>
    <w:rsid w:val="00405018"/>
    <w:rsid w:val="0042320B"/>
    <w:rsid w:val="00426039"/>
    <w:rsid w:val="00444E20"/>
    <w:rsid w:val="00463C71"/>
    <w:rsid w:val="004646C6"/>
    <w:rsid w:val="00480DDA"/>
    <w:rsid w:val="00490C95"/>
    <w:rsid w:val="004940A3"/>
    <w:rsid w:val="004A230C"/>
    <w:rsid w:val="004E7324"/>
    <w:rsid w:val="004F16B0"/>
    <w:rsid w:val="004F21A9"/>
    <w:rsid w:val="004F6EDF"/>
    <w:rsid w:val="00517292"/>
    <w:rsid w:val="00520149"/>
    <w:rsid w:val="00522B30"/>
    <w:rsid w:val="00530F0C"/>
    <w:rsid w:val="005538DB"/>
    <w:rsid w:val="005755DC"/>
    <w:rsid w:val="00581C1B"/>
    <w:rsid w:val="00583705"/>
    <w:rsid w:val="005901FD"/>
    <w:rsid w:val="005903AA"/>
    <w:rsid w:val="00592D27"/>
    <w:rsid w:val="005952F0"/>
    <w:rsid w:val="00596FB3"/>
    <w:rsid w:val="005A393A"/>
    <w:rsid w:val="005B352E"/>
    <w:rsid w:val="005B7CA7"/>
    <w:rsid w:val="005D11E1"/>
    <w:rsid w:val="005D14C7"/>
    <w:rsid w:val="005D7E6F"/>
    <w:rsid w:val="005E62B8"/>
    <w:rsid w:val="005F08C6"/>
    <w:rsid w:val="005F4296"/>
    <w:rsid w:val="0060423B"/>
    <w:rsid w:val="006078DE"/>
    <w:rsid w:val="00612FF9"/>
    <w:rsid w:val="006149C5"/>
    <w:rsid w:val="00627950"/>
    <w:rsid w:val="006371E2"/>
    <w:rsid w:val="0065236D"/>
    <w:rsid w:val="00660848"/>
    <w:rsid w:val="00662724"/>
    <w:rsid w:val="00673B78"/>
    <w:rsid w:val="006B2BB6"/>
    <w:rsid w:val="006C7D63"/>
    <w:rsid w:val="006D02ED"/>
    <w:rsid w:val="006D0896"/>
    <w:rsid w:val="006E357E"/>
    <w:rsid w:val="006E6141"/>
    <w:rsid w:val="006F168D"/>
    <w:rsid w:val="00701D69"/>
    <w:rsid w:val="00707784"/>
    <w:rsid w:val="007204BD"/>
    <w:rsid w:val="007218E6"/>
    <w:rsid w:val="00723624"/>
    <w:rsid w:val="007612C2"/>
    <w:rsid w:val="00775751"/>
    <w:rsid w:val="00775E11"/>
    <w:rsid w:val="00783472"/>
    <w:rsid w:val="007A058C"/>
    <w:rsid w:val="007B56AF"/>
    <w:rsid w:val="007C322D"/>
    <w:rsid w:val="007D723C"/>
    <w:rsid w:val="007E27F7"/>
    <w:rsid w:val="007E3924"/>
    <w:rsid w:val="007E69D0"/>
    <w:rsid w:val="007F0A98"/>
    <w:rsid w:val="007F42DE"/>
    <w:rsid w:val="00800D1C"/>
    <w:rsid w:val="008036F6"/>
    <w:rsid w:val="00805BFF"/>
    <w:rsid w:val="00824753"/>
    <w:rsid w:val="008254CC"/>
    <w:rsid w:val="008261C0"/>
    <w:rsid w:val="00827150"/>
    <w:rsid w:val="00835E08"/>
    <w:rsid w:val="00841E10"/>
    <w:rsid w:val="00844C09"/>
    <w:rsid w:val="00845E14"/>
    <w:rsid w:val="00880308"/>
    <w:rsid w:val="008849CD"/>
    <w:rsid w:val="00886BCC"/>
    <w:rsid w:val="0088795C"/>
    <w:rsid w:val="00890831"/>
    <w:rsid w:val="008C09CE"/>
    <w:rsid w:val="008D0762"/>
    <w:rsid w:val="008E19FC"/>
    <w:rsid w:val="008F4A05"/>
    <w:rsid w:val="0090128E"/>
    <w:rsid w:val="00907D9B"/>
    <w:rsid w:val="009316E0"/>
    <w:rsid w:val="00936B26"/>
    <w:rsid w:val="009467B1"/>
    <w:rsid w:val="00977DBE"/>
    <w:rsid w:val="00986F74"/>
    <w:rsid w:val="009A32D0"/>
    <w:rsid w:val="009A52AC"/>
    <w:rsid w:val="009A67FC"/>
    <w:rsid w:val="009B2358"/>
    <w:rsid w:val="009C247D"/>
    <w:rsid w:val="009C7B83"/>
    <w:rsid w:val="009D42B4"/>
    <w:rsid w:val="009D6500"/>
    <w:rsid w:val="009D7EE1"/>
    <w:rsid w:val="009E3F1B"/>
    <w:rsid w:val="009E4567"/>
    <w:rsid w:val="00A0548E"/>
    <w:rsid w:val="00A13D6E"/>
    <w:rsid w:val="00A20426"/>
    <w:rsid w:val="00A2311F"/>
    <w:rsid w:val="00A34948"/>
    <w:rsid w:val="00A46063"/>
    <w:rsid w:val="00A73ADD"/>
    <w:rsid w:val="00A75974"/>
    <w:rsid w:val="00A93855"/>
    <w:rsid w:val="00A9671C"/>
    <w:rsid w:val="00AA341D"/>
    <w:rsid w:val="00AA548E"/>
    <w:rsid w:val="00AB0463"/>
    <w:rsid w:val="00AB7DBD"/>
    <w:rsid w:val="00AC2786"/>
    <w:rsid w:val="00AD3D4F"/>
    <w:rsid w:val="00B02EDE"/>
    <w:rsid w:val="00B037D6"/>
    <w:rsid w:val="00B14F97"/>
    <w:rsid w:val="00B22372"/>
    <w:rsid w:val="00B233F6"/>
    <w:rsid w:val="00B24054"/>
    <w:rsid w:val="00B2524C"/>
    <w:rsid w:val="00B27818"/>
    <w:rsid w:val="00B54843"/>
    <w:rsid w:val="00B605C7"/>
    <w:rsid w:val="00B75BFC"/>
    <w:rsid w:val="00B91592"/>
    <w:rsid w:val="00B92057"/>
    <w:rsid w:val="00B93430"/>
    <w:rsid w:val="00BA1600"/>
    <w:rsid w:val="00BB792B"/>
    <w:rsid w:val="00BC49AC"/>
    <w:rsid w:val="00BC6B2E"/>
    <w:rsid w:val="00BC70D3"/>
    <w:rsid w:val="00BD5B38"/>
    <w:rsid w:val="00BF2B45"/>
    <w:rsid w:val="00C00945"/>
    <w:rsid w:val="00C012D7"/>
    <w:rsid w:val="00C03737"/>
    <w:rsid w:val="00C06311"/>
    <w:rsid w:val="00C12916"/>
    <w:rsid w:val="00C12C5C"/>
    <w:rsid w:val="00C17D39"/>
    <w:rsid w:val="00C27314"/>
    <w:rsid w:val="00C275C6"/>
    <w:rsid w:val="00C3272E"/>
    <w:rsid w:val="00C379E8"/>
    <w:rsid w:val="00C416BF"/>
    <w:rsid w:val="00C470A3"/>
    <w:rsid w:val="00C80BF4"/>
    <w:rsid w:val="00C813C5"/>
    <w:rsid w:val="00C84736"/>
    <w:rsid w:val="00C94757"/>
    <w:rsid w:val="00CA24BA"/>
    <w:rsid w:val="00CA47EA"/>
    <w:rsid w:val="00CC5EE0"/>
    <w:rsid w:val="00CE40C6"/>
    <w:rsid w:val="00CF7500"/>
    <w:rsid w:val="00CF7A6A"/>
    <w:rsid w:val="00D065C4"/>
    <w:rsid w:val="00D21206"/>
    <w:rsid w:val="00D21D3B"/>
    <w:rsid w:val="00D35A10"/>
    <w:rsid w:val="00D419BF"/>
    <w:rsid w:val="00D477DF"/>
    <w:rsid w:val="00D6A2E5"/>
    <w:rsid w:val="00D70666"/>
    <w:rsid w:val="00D819C7"/>
    <w:rsid w:val="00D82C95"/>
    <w:rsid w:val="00D9085C"/>
    <w:rsid w:val="00D933E1"/>
    <w:rsid w:val="00D969CA"/>
    <w:rsid w:val="00DA158D"/>
    <w:rsid w:val="00DA493A"/>
    <w:rsid w:val="00DA6CC2"/>
    <w:rsid w:val="00DB0A6D"/>
    <w:rsid w:val="00DC3744"/>
    <w:rsid w:val="00DD1C35"/>
    <w:rsid w:val="00DD51D1"/>
    <w:rsid w:val="00DD5956"/>
    <w:rsid w:val="00DE4AED"/>
    <w:rsid w:val="00DF057D"/>
    <w:rsid w:val="00DF1DA2"/>
    <w:rsid w:val="00E05D51"/>
    <w:rsid w:val="00E06417"/>
    <w:rsid w:val="00E16DAE"/>
    <w:rsid w:val="00E22C36"/>
    <w:rsid w:val="00E3263D"/>
    <w:rsid w:val="00E368FA"/>
    <w:rsid w:val="00E419A3"/>
    <w:rsid w:val="00E458DC"/>
    <w:rsid w:val="00E95386"/>
    <w:rsid w:val="00EA3AA7"/>
    <w:rsid w:val="00EA4542"/>
    <w:rsid w:val="00EC4D9F"/>
    <w:rsid w:val="00ED52A5"/>
    <w:rsid w:val="00ED57A7"/>
    <w:rsid w:val="00EF4C04"/>
    <w:rsid w:val="00EF7345"/>
    <w:rsid w:val="00F103E8"/>
    <w:rsid w:val="00F22A6C"/>
    <w:rsid w:val="00F31A59"/>
    <w:rsid w:val="00F35F37"/>
    <w:rsid w:val="00F37957"/>
    <w:rsid w:val="00F52682"/>
    <w:rsid w:val="00F5569F"/>
    <w:rsid w:val="00F63422"/>
    <w:rsid w:val="00F71706"/>
    <w:rsid w:val="00F73D8A"/>
    <w:rsid w:val="00F8017A"/>
    <w:rsid w:val="00F80AC3"/>
    <w:rsid w:val="00F86D8D"/>
    <w:rsid w:val="00F930B6"/>
    <w:rsid w:val="00F95A23"/>
    <w:rsid w:val="00FB5275"/>
    <w:rsid w:val="00FC2D52"/>
    <w:rsid w:val="00FD16A2"/>
    <w:rsid w:val="00FD1849"/>
    <w:rsid w:val="00FE40BF"/>
    <w:rsid w:val="010A968C"/>
    <w:rsid w:val="0117FAF8"/>
    <w:rsid w:val="01CD40E1"/>
    <w:rsid w:val="02190D5C"/>
    <w:rsid w:val="02475CE1"/>
    <w:rsid w:val="030C10B7"/>
    <w:rsid w:val="036386E6"/>
    <w:rsid w:val="037154B9"/>
    <w:rsid w:val="037464A0"/>
    <w:rsid w:val="039BA5B2"/>
    <w:rsid w:val="041551A9"/>
    <w:rsid w:val="04A6A777"/>
    <w:rsid w:val="04C42A34"/>
    <w:rsid w:val="04E57F8A"/>
    <w:rsid w:val="0545CC3B"/>
    <w:rsid w:val="05671B20"/>
    <w:rsid w:val="05E7648F"/>
    <w:rsid w:val="05FD456F"/>
    <w:rsid w:val="05FECA3A"/>
    <w:rsid w:val="062D572F"/>
    <w:rsid w:val="067993DB"/>
    <w:rsid w:val="06D7985A"/>
    <w:rsid w:val="06DDE2F5"/>
    <w:rsid w:val="075AC90D"/>
    <w:rsid w:val="07951FA5"/>
    <w:rsid w:val="0796F291"/>
    <w:rsid w:val="07BC482E"/>
    <w:rsid w:val="07C5A83C"/>
    <w:rsid w:val="0859F779"/>
    <w:rsid w:val="08E6C6C4"/>
    <w:rsid w:val="0974C676"/>
    <w:rsid w:val="09D88245"/>
    <w:rsid w:val="0A301965"/>
    <w:rsid w:val="0AD554B0"/>
    <w:rsid w:val="0AE6A181"/>
    <w:rsid w:val="0C18F8E1"/>
    <w:rsid w:val="0C2A9C9E"/>
    <w:rsid w:val="0C33933E"/>
    <w:rsid w:val="0C876018"/>
    <w:rsid w:val="0E69B335"/>
    <w:rsid w:val="0E7F84EC"/>
    <w:rsid w:val="0E7F9F46"/>
    <w:rsid w:val="0EF02321"/>
    <w:rsid w:val="0F1C6E8A"/>
    <w:rsid w:val="0FB12D45"/>
    <w:rsid w:val="0FCAFD74"/>
    <w:rsid w:val="1091059C"/>
    <w:rsid w:val="119153DB"/>
    <w:rsid w:val="11A02DA1"/>
    <w:rsid w:val="11A31945"/>
    <w:rsid w:val="11F29373"/>
    <w:rsid w:val="124A76E3"/>
    <w:rsid w:val="12D6B1CD"/>
    <w:rsid w:val="130D0EA8"/>
    <w:rsid w:val="136F51A1"/>
    <w:rsid w:val="13B10FDC"/>
    <w:rsid w:val="1403B365"/>
    <w:rsid w:val="14244CD6"/>
    <w:rsid w:val="14803130"/>
    <w:rsid w:val="149C1BFB"/>
    <w:rsid w:val="14DC14AB"/>
    <w:rsid w:val="1523E120"/>
    <w:rsid w:val="1576C4C2"/>
    <w:rsid w:val="15952B87"/>
    <w:rsid w:val="15BFE48E"/>
    <w:rsid w:val="15EC8BD0"/>
    <w:rsid w:val="1600F3A0"/>
    <w:rsid w:val="163B1546"/>
    <w:rsid w:val="1661D186"/>
    <w:rsid w:val="169496C2"/>
    <w:rsid w:val="17875B45"/>
    <w:rsid w:val="1794D56F"/>
    <w:rsid w:val="17B23B61"/>
    <w:rsid w:val="17C61EEF"/>
    <w:rsid w:val="1919D47B"/>
    <w:rsid w:val="1924B3C8"/>
    <w:rsid w:val="19DFDB7E"/>
    <w:rsid w:val="1A094DA8"/>
    <w:rsid w:val="1A0C541B"/>
    <w:rsid w:val="1A67BC44"/>
    <w:rsid w:val="1A81BB9A"/>
    <w:rsid w:val="1AC0DE6C"/>
    <w:rsid w:val="1AEEBA49"/>
    <w:rsid w:val="1AFBA596"/>
    <w:rsid w:val="1B8C5226"/>
    <w:rsid w:val="1BD622B9"/>
    <w:rsid w:val="1C1CAEA8"/>
    <w:rsid w:val="1CFCACDE"/>
    <w:rsid w:val="1D01B150"/>
    <w:rsid w:val="1D1FDBE1"/>
    <w:rsid w:val="1D6F15E2"/>
    <w:rsid w:val="1DD8F1CA"/>
    <w:rsid w:val="1E358210"/>
    <w:rsid w:val="1E3A2D07"/>
    <w:rsid w:val="1E488E62"/>
    <w:rsid w:val="1EC6BEF0"/>
    <w:rsid w:val="1F7B5538"/>
    <w:rsid w:val="200AAE30"/>
    <w:rsid w:val="20FF871B"/>
    <w:rsid w:val="21305835"/>
    <w:rsid w:val="219329D7"/>
    <w:rsid w:val="21D79876"/>
    <w:rsid w:val="21FBA428"/>
    <w:rsid w:val="22AF1ED9"/>
    <w:rsid w:val="22BC2ABA"/>
    <w:rsid w:val="22FE75F7"/>
    <w:rsid w:val="24530A12"/>
    <w:rsid w:val="251A48E2"/>
    <w:rsid w:val="256FBB2F"/>
    <w:rsid w:val="259D4308"/>
    <w:rsid w:val="259E0203"/>
    <w:rsid w:val="25A92BA2"/>
    <w:rsid w:val="25E3B599"/>
    <w:rsid w:val="25EEAF21"/>
    <w:rsid w:val="2609DDEE"/>
    <w:rsid w:val="273DB92E"/>
    <w:rsid w:val="279FC94A"/>
    <w:rsid w:val="27FD272D"/>
    <w:rsid w:val="28A61444"/>
    <w:rsid w:val="2905ABE0"/>
    <w:rsid w:val="294F66D6"/>
    <w:rsid w:val="2A0BF16C"/>
    <w:rsid w:val="2AFFD502"/>
    <w:rsid w:val="2B706AF2"/>
    <w:rsid w:val="2B81C33D"/>
    <w:rsid w:val="2C0FFF02"/>
    <w:rsid w:val="2C528EBB"/>
    <w:rsid w:val="2CCFBD2D"/>
    <w:rsid w:val="2CD008DB"/>
    <w:rsid w:val="2D474144"/>
    <w:rsid w:val="2DC08E8E"/>
    <w:rsid w:val="2DC1579B"/>
    <w:rsid w:val="2EE4F447"/>
    <w:rsid w:val="2FD17B80"/>
    <w:rsid w:val="3033658B"/>
    <w:rsid w:val="31560578"/>
    <w:rsid w:val="315FF5FC"/>
    <w:rsid w:val="31642BAE"/>
    <w:rsid w:val="316B85A7"/>
    <w:rsid w:val="316C53FF"/>
    <w:rsid w:val="31FBA16A"/>
    <w:rsid w:val="3227B0CF"/>
    <w:rsid w:val="322BA71A"/>
    <w:rsid w:val="325A0121"/>
    <w:rsid w:val="327F0DA8"/>
    <w:rsid w:val="32A7CEEF"/>
    <w:rsid w:val="32E69ECB"/>
    <w:rsid w:val="32E7975C"/>
    <w:rsid w:val="345EA001"/>
    <w:rsid w:val="34E977DE"/>
    <w:rsid w:val="352B5161"/>
    <w:rsid w:val="355127FF"/>
    <w:rsid w:val="36178EEB"/>
    <w:rsid w:val="3648CBBB"/>
    <w:rsid w:val="3698C6CE"/>
    <w:rsid w:val="37BF639F"/>
    <w:rsid w:val="37FDEE05"/>
    <w:rsid w:val="385B33C7"/>
    <w:rsid w:val="38851595"/>
    <w:rsid w:val="3889A922"/>
    <w:rsid w:val="38F740DE"/>
    <w:rsid w:val="3922CA35"/>
    <w:rsid w:val="39967C64"/>
    <w:rsid w:val="3B3578AF"/>
    <w:rsid w:val="3B39DA6D"/>
    <w:rsid w:val="3B97F613"/>
    <w:rsid w:val="3BB179F9"/>
    <w:rsid w:val="3BBCB657"/>
    <w:rsid w:val="3CDAE7B0"/>
    <w:rsid w:val="3D966B96"/>
    <w:rsid w:val="3DDB0876"/>
    <w:rsid w:val="3DE015A0"/>
    <w:rsid w:val="3E288D9F"/>
    <w:rsid w:val="3E5BFA36"/>
    <w:rsid w:val="3E72A679"/>
    <w:rsid w:val="3EB58342"/>
    <w:rsid w:val="3F3658B0"/>
    <w:rsid w:val="3F7E2253"/>
    <w:rsid w:val="3F82A8C5"/>
    <w:rsid w:val="3FD3D005"/>
    <w:rsid w:val="3FD58A64"/>
    <w:rsid w:val="400FE592"/>
    <w:rsid w:val="403AFEB9"/>
    <w:rsid w:val="417981B9"/>
    <w:rsid w:val="41EC3455"/>
    <w:rsid w:val="41ED2404"/>
    <w:rsid w:val="42243814"/>
    <w:rsid w:val="43067702"/>
    <w:rsid w:val="43962144"/>
    <w:rsid w:val="439BD07D"/>
    <w:rsid w:val="4438EF59"/>
    <w:rsid w:val="447726EF"/>
    <w:rsid w:val="44C0A05A"/>
    <w:rsid w:val="44C759E7"/>
    <w:rsid w:val="44ECDC18"/>
    <w:rsid w:val="450CBDDF"/>
    <w:rsid w:val="45557593"/>
    <w:rsid w:val="4590ED3D"/>
    <w:rsid w:val="461B6445"/>
    <w:rsid w:val="461D0473"/>
    <w:rsid w:val="462E9816"/>
    <w:rsid w:val="46FBED96"/>
    <w:rsid w:val="47F3A6DA"/>
    <w:rsid w:val="483BDD66"/>
    <w:rsid w:val="49623B8D"/>
    <w:rsid w:val="49631E80"/>
    <w:rsid w:val="49AE3A90"/>
    <w:rsid w:val="49D1A216"/>
    <w:rsid w:val="4AA2F564"/>
    <w:rsid w:val="4ADF0306"/>
    <w:rsid w:val="4B184147"/>
    <w:rsid w:val="4B73517F"/>
    <w:rsid w:val="4BED9A66"/>
    <w:rsid w:val="4BF796A2"/>
    <w:rsid w:val="4C177802"/>
    <w:rsid w:val="4C1E3C04"/>
    <w:rsid w:val="4C2202C5"/>
    <w:rsid w:val="4C2C2F3C"/>
    <w:rsid w:val="4CA7F170"/>
    <w:rsid w:val="4CB21999"/>
    <w:rsid w:val="4CB2D2B4"/>
    <w:rsid w:val="4CDE6777"/>
    <w:rsid w:val="4D2B9AD5"/>
    <w:rsid w:val="4D3FBB44"/>
    <w:rsid w:val="4D709C75"/>
    <w:rsid w:val="4D936703"/>
    <w:rsid w:val="4DCA8CC8"/>
    <w:rsid w:val="4DE3AF14"/>
    <w:rsid w:val="4DE4AC2E"/>
    <w:rsid w:val="4E5C84EF"/>
    <w:rsid w:val="4EC81EC5"/>
    <w:rsid w:val="4ECAADF8"/>
    <w:rsid w:val="4EF0722B"/>
    <w:rsid w:val="4F19979F"/>
    <w:rsid w:val="4FDFBC6B"/>
    <w:rsid w:val="50667E59"/>
    <w:rsid w:val="507599BF"/>
    <w:rsid w:val="50AE4868"/>
    <w:rsid w:val="50B3A103"/>
    <w:rsid w:val="5105A1A2"/>
    <w:rsid w:val="51536CA4"/>
    <w:rsid w:val="519A0B0D"/>
    <w:rsid w:val="524F7164"/>
    <w:rsid w:val="527F643E"/>
    <w:rsid w:val="531B08CC"/>
    <w:rsid w:val="534E36D3"/>
    <w:rsid w:val="54D472CC"/>
    <w:rsid w:val="551246B0"/>
    <w:rsid w:val="55DD9D2F"/>
    <w:rsid w:val="561EC1FE"/>
    <w:rsid w:val="5638860D"/>
    <w:rsid w:val="56A15C65"/>
    <w:rsid w:val="5728EC63"/>
    <w:rsid w:val="57C4C094"/>
    <w:rsid w:val="57FCF33A"/>
    <w:rsid w:val="5800A171"/>
    <w:rsid w:val="58FDDBFA"/>
    <w:rsid w:val="5993269E"/>
    <w:rsid w:val="5998C39B"/>
    <w:rsid w:val="59D3129D"/>
    <w:rsid w:val="5A0E797D"/>
    <w:rsid w:val="5A25D387"/>
    <w:rsid w:val="5A2BF230"/>
    <w:rsid w:val="5ABF3991"/>
    <w:rsid w:val="5AECF24B"/>
    <w:rsid w:val="5B153CB4"/>
    <w:rsid w:val="5B5BA52B"/>
    <w:rsid w:val="5B69E2B0"/>
    <w:rsid w:val="5B81D8E6"/>
    <w:rsid w:val="5BCBF62E"/>
    <w:rsid w:val="5C36AB71"/>
    <w:rsid w:val="5C5AF4FD"/>
    <w:rsid w:val="5C7C7C67"/>
    <w:rsid w:val="5CAAA98D"/>
    <w:rsid w:val="5E6B8579"/>
    <w:rsid w:val="5E91A28F"/>
    <w:rsid w:val="5E9345ED"/>
    <w:rsid w:val="5EF327F1"/>
    <w:rsid w:val="5F5DE57F"/>
    <w:rsid w:val="5F7C8EE4"/>
    <w:rsid w:val="5FC9191C"/>
    <w:rsid w:val="601B14A0"/>
    <w:rsid w:val="6082DC18"/>
    <w:rsid w:val="60FF8EB2"/>
    <w:rsid w:val="612F5159"/>
    <w:rsid w:val="618AAD23"/>
    <w:rsid w:val="61A96A2E"/>
    <w:rsid w:val="62B69987"/>
    <w:rsid w:val="62D08B1E"/>
    <w:rsid w:val="62D8487A"/>
    <w:rsid w:val="63479393"/>
    <w:rsid w:val="634D42F4"/>
    <w:rsid w:val="6434CAAE"/>
    <w:rsid w:val="643C2789"/>
    <w:rsid w:val="654F1661"/>
    <w:rsid w:val="65630349"/>
    <w:rsid w:val="656FE93D"/>
    <w:rsid w:val="657B4B94"/>
    <w:rsid w:val="65CA0413"/>
    <w:rsid w:val="6613B807"/>
    <w:rsid w:val="66A813C8"/>
    <w:rsid w:val="679DEEA2"/>
    <w:rsid w:val="67E1BD5E"/>
    <w:rsid w:val="683C9D3B"/>
    <w:rsid w:val="684D97BD"/>
    <w:rsid w:val="68C53D01"/>
    <w:rsid w:val="68D58DE9"/>
    <w:rsid w:val="68E097F0"/>
    <w:rsid w:val="694BC81E"/>
    <w:rsid w:val="695F9BCC"/>
    <w:rsid w:val="69BB0D0F"/>
    <w:rsid w:val="69D16E15"/>
    <w:rsid w:val="69FA9CF7"/>
    <w:rsid w:val="6A1300B3"/>
    <w:rsid w:val="6AF8812B"/>
    <w:rsid w:val="6B436EC7"/>
    <w:rsid w:val="6B9C08C2"/>
    <w:rsid w:val="6BA82D01"/>
    <w:rsid w:val="6C16F5AB"/>
    <w:rsid w:val="6C30CE82"/>
    <w:rsid w:val="6C3993E2"/>
    <w:rsid w:val="6C8954F1"/>
    <w:rsid w:val="6D1382B3"/>
    <w:rsid w:val="6D181341"/>
    <w:rsid w:val="6D2D5A55"/>
    <w:rsid w:val="6DC45A47"/>
    <w:rsid w:val="6DD8A51C"/>
    <w:rsid w:val="6DEE827D"/>
    <w:rsid w:val="6E5E6EB4"/>
    <w:rsid w:val="6EBD7164"/>
    <w:rsid w:val="6ED78E1A"/>
    <w:rsid w:val="6EDA287D"/>
    <w:rsid w:val="6EDD25CF"/>
    <w:rsid w:val="6EFDA326"/>
    <w:rsid w:val="6F0C0E18"/>
    <w:rsid w:val="6F253017"/>
    <w:rsid w:val="6FBAA69F"/>
    <w:rsid w:val="70089AE1"/>
    <w:rsid w:val="714788A3"/>
    <w:rsid w:val="717FBEC5"/>
    <w:rsid w:val="71A28F88"/>
    <w:rsid w:val="71D9827C"/>
    <w:rsid w:val="71DAFD1A"/>
    <w:rsid w:val="71EA6361"/>
    <w:rsid w:val="71EEC38E"/>
    <w:rsid w:val="720C1202"/>
    <w:rsid w:val="722A39BF"/>
    <w:rsid w:val="72385E1C"/>
    <w:rsid w:val="72479874"/>
    <w:rsid w:val="727D8C0F"/>
    <w:rsid w:val="72D03AC7"/>
    <w:rsid w:val="72DC1E56"/>
    <w:rsid w:val="7302A589"/>
    <w:rsid w:val="731DD1C8"/>
    <w:rsid w:val="73E264DE"/>
    <w:rsid w:val="7408FF0D"/>
    <w:rsid w:val="75867100"/>
    <w:rsid w:val="75B042CC"/>
    <w:rsid w:val="768D3E84"/>
    <w:rsid w:val="77109B55"/>
    <w:rsid w:val="77C23EDA"/>
    <w:rsid w:val="77E2EE8D"/>
    <w:rsid w:val="783495F1"/>
    <w:rsid w:val="784E31D1"/>
    <w:rsid w:val="7879E37B"/>
    <w:rsid w:val="78972824"/>
    <w:rsid w:val="78C248B0"/>
    <w:rsid w:val="795B08F2"/>
    <w:rsid w:val="79D56E6F"/>
    <w:rsid w:val="7B00A361"/>
    <w:rsid w:val="7BA558E6"/>
    <w:rsid w:val="7BC117A2"/>
    <w:rsid w:val="7BE92370"/>
    <w:rsid w:val="7CF88B6F"/>
    <w:rsid w:val="7D81CE39"/>
    <w:rsid w:val="7D83E8A2"/>
    <w:rsid w:val="7DDF1E6C"/>
    <w:rsid w:val="7E2642B3"/>
    <w:rsid w:val="7E27C2F1"/>
    <w:rsid w:val="7E7EE925"/>
    <w:rsid w:val="7EAE3688"/>
    <w:rsid w:val="7F675681"/>
    <w:rsid w:val="7F7238AD"/>
    <w:rsid w:val="7F8E6F0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99FA4A"/>
  <w15:chartTrackingRefBased/>
  <w15:docId w15:val="{90469596-701B-40F0-A20D-2AF0D5E2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6"/>
    <w:rPr>
      <w:rFonts w:ascii="Calibri" w:eastAsia="Times New Roman" w:hAnsi="Calibri" w:cs="Calibri"/>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539D"/>
    <w:rPr>
      <w:color w:val="0000FF"/>
      <w:u w:val="single"/>
    </w:rPr>
  </w:style>
  <w:style w:type="paragraph" w:styleId="Rvision">
    <w:name w:val="Revision"/>
    <w:hidden/>
    <w:uiPriority w:val="99"/>
    <w:semiHidden/>
    <w:rsid w:val="007204BD"/>
    <w:rPr>
      <w:rFonts w:ascii="Calibri" w:eastAsia="Times New Roman" w:hAnsi="Calibri" w:cs="Calibri"/>
      <w:kern w:val="0"/>
      <w:sz w:val="20"/>
      <w:szCs w:val="20"/>
      <w:lang w:eastAsia="fr-FR"/>
      <w14:ligatures w14:val="none"/>
    </w:rPr>
  </w:style>
  <w:style w:type="paragraph" w:styleId="NormalWeb">
    <w:name w:val="Normal (Web)"/>
    <w:basedOn w:val="Normal"/>
    <w:uiPriority w:val="99"/>
    <w:unhideWhenUsed/>
    <w:rsid w:val="0022043F"/>
    <w:pPr>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22043F"/>
    <w:rPr>
      <w:b/>
      <w:bCs/>
    </w:rPr>
  </w:style>
  <w:style w:type="character" w:styleId="Accentuation">
    <w:name w:val="Emphasis"/>
    <w:basedOn w:val="Policepardfaut"/>
    <w:uiPriority w:val="20"/>
    <w:qFormat/>
    <w:rsid w:val="00583705"/>
    <w:rPr>
      <w:i/>
      <w:iCs/>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rPr>
      <w:rFonts w:ascii="Calibri" w:eastAsia="Times New Roman" w:hAnsi="Calibri" w:cs="Calibri"/>
      <w:kern w:val="0"/>
      <w:sz w:val="20"/>
      <w:szCs w:val="20"/>
      <w:lang w:eastAsia="fr-FR"/>
      <w14:ligatures w14:val="none"/>
    </w:rPr>
  </w:style>
  <w:style w:type="character" w:styleId="Marquedecommentaire">
    <w:name w:val="annotation reference"/>
    <w:basedOn w:val="Policepardfaut"/>
    <w:uiPriority w:val="99"/>
    <w:semiHidden/>
    <w:unhideWhenUsed/>
    <w:rPr>
      <w:sz w:val="16"/>
      <w:szCs w:val="16"/>
    </w:rPr>
  </w:style>
  <w:style w:type="character" w:styleId="Mention">
    <w:name w:val="Mention"/>
    <w:basedOn w:val="Policepardfaut"/>
    <w:uiPriority w:val="99"/>
    <w:unhideWhenUsed/>
    <w:rPr>
      <w:color w:val="2B579A"/>
      <w:shd w:val="clear" w:color="auto" w:fill="E6E6E6"/>
    </w:rPr>
  </w:style>
  <w:style w:type="paragraph" w:styleId="Objetducommentaire">
    <w:name w:val="annotation subject"/>
    <w:basedOn w:val="Commentaire"/>
    <w:next w:val="Commentaire"/>
    <w:link w:val="ObjetducommentaireCar"/>
    <w:uiPriority w:val="99"/>
    <w:semiHidden/>
    <w:unhideWhenUsed/>
    <w:rsid w:val="007A058C"/>
    <w:rPr>
      <w:b/>
      <w:bCs/>
    </w:rPr>
  </w:style>
  <w:style w:type="character" w:customStyle="1" w:styleId="ObjetducommentaireCar">
    <w:name w:val="Objet du commentaire Car"/>
    <w:basedOn w:val="CommentaireCar"/>
    <w:link w:val="Objetducommentaire"/>
    <w:uiPriority w:val="99"/>
    <w:semiHidden/>
    <w:rsid w:val="007A058C"/>
    <w:rPr>
      <w:rFonts w:ascii="Calibri" w:eastAsia="Times New Roman" w:hAnsi="Calibri" w:cs="Calibri"/>
      <w:b/>
      <w:bCs/>
      <w:kern w:val="0"/>
      <w:sz w:val="20"/>
      <w:szCs w:val="20"/>
      <w:lang w:eastAsia="fr-FR"/>
      <w14:ligatures w14:val="none"/>
    </w:rPr>
  </w:style>
  <w:style w:type="character" w:styleId="Mentionnonrsolue">
    <w:name w:val="Unresolved Mention"/>
    <w:basedOn w:val="Policepardfaut"/>
    <w:uiPriority w:val="99"/>
    <w:semiHidden/>
    <w:unhideWhenUsed/>
    <w:rsid w:val="00614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5735">
      <w:bodyDiv w:val="1"/>
      <w:marLeft w:val="0"/>
      <w:marRight w:val="0"/>
      <w:marTop w:val="0"/>
      <w:marBottom w:val="0"/>
      <w:divBdr>
        <w:top w:val="none" w:sz="0" w:space="0" w:color="auto"/>
        <w:left w:val="none" w:sz="0" w:space="0" w:color="auto"/>
        <w:bottom w:val="none" w:sz="0" w:space="0" w:color="auto"/>
        <w:right w:val="none" w:sz="0" w:space="0" w:color="auto"/>
      </w:divBdr>
    </w:div>
    <w:div w:id="575091819">
      <w:bodyDiv w:val="1"/>
      <w:marLeft w:val="0"/>
      <w:marRight w:val="0"/>
      <w:marTop w:val="0"/>
      <w:marBottom w:val="0"/>
      <w:divBdr>
        <w:top w:val="none" w:sz="0" w:space="0" w:color="auto"/>
        <w:left w:val="none" w:sz="0" w:space="0" w:color="auto"/>
        <w:bottom w:val="none" w:sz="0" w:space="0" w:color="auto"/>
        <w:right w:val="none" w:sz="0" w:space="0" w:color="auto"/>
      </w:divBdr>
    </w:div>
    <w:div w:id="1049721435">
      <w:bodyDiv w:val="1"/>
      <w:marLeft w:val="0"/>
      <w:marRight w:val="0"/>
      <w:marTop w:val="0"/>
      <w:marBottom w:val="0"/>
      <w:divBdr>
        <w:top w:val="none" w:sz="0" w:space="0" w:color="auto"/>
        <w:left w:val="none" w:sz="0" w:space="0" w:color="auto"/>
        <w:bottom w:val="none" w:sz="0" w:space="0" w:color="auto"/>
        <w:right w:val="none" w:sz="0" w:space="0" w:color="auto"/>
      </w:divBdr>
    </w:div>
    <w:div w:id="17820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germain@droitdevant.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13D2D-A050-4DCA-A86E-A2ABA876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993</Words>
  <Characters>5467</Characters>
  <Application>Microsoft Office Word</Application>
  <DocSecurity>0</DocSecurity>
  <Lines>45</Lines>
  <Paragraphs>12</Paragraphs>
  <ScaleCrop>false</ScaleCrop>
  <Manager/>
  <Company/>
  <LinksUpToDate>false</LinksUpToDate>
  <CharactersWithSpaces>6448</CharactersWithSpaces>
  <SharedDoc>false</SharedDoc>
  <HyperlinkBase/>
  <HLinks>
    <vt:vector size="24" baseType="variant">
      <vt:variant>
        <vt:i4>6553673</vt:i4>
      </vt:variant>
      <vt:variant>
        <vt:i4>0</vt:i4>
      </vt:variant>
      <vt:variant>
        <vt:i4>0</vt:i4>
      </vt:variant>
      <vt:variant>
        <vt:i4>5</vt:i4>
      </vt:variant>
      <vt:variant>
        <vt:lpwstr>mailto:balincourt@droitdevant.fr</vt:lpwstr>
      </vt:variant>
      <vt:variant>
        <vt:lpwstr/>
      </vt:variant>
      <vt:variant>
        <vt:i4>7405581</vt:i4>
      </vt:variant>
      <vt:variant>
        <vt:i4>6</vt:i4>
      </vt:variant>
      <vt:variant>
        <vt:i4>0</vt:i4>
      </vt:variant>
      <vt:variant>
        <vt:i4>5</vt:i4>
      </vt:variant>
      <vt:variant>
        <vt:lpwstr>mailto:v.troillard@aktid.fr</vt:lpwstr>
      </vt:variant>
      <vt:variant>
        <vt:lpwstr/>
      </vt:variant>
      <vt:variant>
        <vt:i4>8126472</vt:i4>
      </vt:variant>
      <vt:variant>
        <vt:i4>3</vt:i4>
      </vt:variant>
      <vt:variant>
        <vt:i4>0</vt:i4>
      </vt:variant>
      <vt:variant>
        <vt:i4>5</vt:i4>
      </vt:variant>
      <vt:variant>
        <vt:lpwstr>mailto:f.milin@aktid.fr</vt:lpwstr>
      </vt:variant>
      <vt:variant>
        <vt:lpwstr/>
      </vt:variant>
      <vt:variant>
        <vt:i4>8257562</vt:i4>
      </vt:variant>
      <vt:variant>
        <vt:i4>0</vt:i4>
      </vt:variant>
      <vt:variant>
        <vt:i4>0</vt:i4>
      </vt:variant>
      <vt:variant>
        <vt:i4>5</vt:i4>
      </vt:variant>
      <vt:variant>
        <vt:lpwstr>mailto:m.dubois@aktid.fr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Balincourt</dc:creator>
  <cp:keywords/>
  <dc:description/>
  <cp:lastModifiedBy>Axelle MERCIER</cp:lastModifiedBy>
  <cp:revision>92</cp:revision>
  <dcterms:created xsi:type="dcterms:W3CDTF">2024-03-07T10:13:00Z</dcterms:created>
  <dcterms:modified xsi:type="dcterms:W3CDTF">2024-05-21T09:27:00Z</dcterms:modified>
  <cp:category/>
</cp:coreProperties>
</file>